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8C231" w14:textId="213B0D29" w:rsidR="00573E7E" w:rsidRPr="00254EE7" w:rsidRDefault="00573E7E" w:rsidP="00573E7E">
      <w:pPr>
        <w:spacing w:after="160"/>
        <w:jc w:val="center"/>
        <w:rPr>
          <w:color w:val="000000"/>
        </w:rPr>
      </w:pPr>
      <w:r>
        <w:rPr>
          <w:rFonts w:ascii="Arial" w:hAnsi="Arial" w:cs="Arial"/>
          <w:b/>
          <w:noProof/>
          <w:sz w:val="22"/>
          <w:szCs w:val="22"/>
        </w:rPr>
        <w:drawing>
          <wp:anchor distT="0" distB="0" distL="114300" distR="114300" simplePos="0" relativeHeight="251659264" behindDoc="1" locked="0" layoutInCell="1" allowOverlap="1" wp14:anchorId="3259D1C9" wp14:editId="1338CE3D">
            <wp:simplePos x="0" y="0"/>
            <wp:positionH relativeFrom="column">
              <wp:posOffset>-505657</wp:posOffset>
            </wp:positionH>
            <wp:positionV relativeFrom="paragraph">
              <wp:posOffset>-489892</wp:posOffset>
            </wp:positionV>
            <wp:extent cx="1143197" cy="1096513"/>
            <wp:effectExtent l="0" t="0" r="0" b="0"/>
            <wp:wrapNone/>
            <wp:docPr id="2" name="Image 2" descr="Une image contenant Police, symbole, blanc,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symbole, blanc, Graphiqu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214135" cy="1164554"/>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bCs/>
          <w:color w:val="000000"/>
          <w:sz w:val="40"/>
          <w:szCs w:val="40"/>
        </w:rPr>
        <w:tab/>
      </w:r>
      <w:r w:rsidRPr="00573E7E">
        <w:rPr>
          <w:rFonts w:ascii="Arial" w:eastAsia="Calibri" w:hAnsi="Arial" w:cs="Arial"/>
          <w:b/>
          <w:color w:val="000000" w:themeColor="text1"/>
          <w:position w:val="-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CATALOGUE DE FORMATIONS VAE</w:t>
      </w:r>
    </w:p>
    <w:p w14:paraId="200D4A60" w14:textId="20EB8192" w:rsidR="00573E7E" w:rsidRDefault="00573E7E" w:rsidP="00573E7E">
      <w:pPr>
        <w:tabs>
          <w:tab w:val="center" w:pos="4533"/>
        </w:tabs>
        <w:spacing w:after="160"/>
        <w:rPr>
          <w:rFonts w:ascii="Verdana" w:hAnsi="Verdana"/>
          <w:b/>
          <w:bCs/>
          <w:color w:val="000000"/>
          <w:sz w:val="40"/>
          <w:szCs w:val="40"/>
        </w:rPr>
      </w:pPr>
    </w:p>
    <w:p w14:paraId="7A02A9BB" w14:textId="77777777" w:rsidR="00FF6890" w:rsidRPr="00254EE7" w:rsidRDefault="00FF6890" w:rsidP="004037C8">
      <w:pPr>
        <w:rPr>
          <w:rFonts w:eastAsia="Times New Roman"/>
          <w:color w:val="000000"/>
        </w:rPr>
      </w:pPr>
    </w:p>
    <w:p w14:paraId="5DC22A25" w14:textId="357D843C" w:rsidR="004037C8" w:rsidRDefault="004037C8" w:rsidP="004037C8">
      <w:pPr>
        <w:spacing w:after="160"/>
        <w:jc w:val="both"/>
        <w:rPr>
          <w:rFonts w:ascii="Verdana" w:hAnsi="Verdana"/>
          <w:b/>
          <w:bCs/>
          <w:color w:val="000000"/>
          <w:sz w:val="32"/>
          <w:szCs w:val="32"/>
        </w:rPr>
      </w:pPr>
      <w:r>
        <w:rPr>
          <w:rFonts w:ascii="Verdana" w:hAnsi="Verdana"/>
          <w:b/>
          <w:bCs/>
          <w:color w:val="000000"/>
          <w:sz w:val="32"/>
          <w:szCs w:val="32"/>
        </w:rPr>
        <w:t>Accompagnement à la VAE dans les diplômes du travail social</w:t>
      </w:r>
    </w:p>
    <w:p w14:paraId="694C7EBF" w14:textId="77777777" w:rsidR="00232BAE" w:rsidRDefault="00232BAE" w:rsidP="004037C8">
      <w:pPr>
        <w:spacing w:after="160"/>
        <w:jc w:val="both"/>
        <w:rPr>
          <w:rFonts w:ascii="Century Gothic" w:eastAsia="Century Gothic" w:hAnsi="Century Gothic" w:cs="Century Gothic"/>
          <w:b/>
          <w:color w:val="000000"/>
        </w:rPr>
      </w:pPr>
    </w:p>
    <w:p w14:paraId="462A3E0D" w14:textId="65D5D267" w:rsidR="006674BE" w:rsidRPr="00AA5B1F" w:rsidRDefault="006674BE" w:rsidP="004037C8">
      <w:pPr>
        <w:spacing w:after="160"/>
        <w:jc w:val="both"/>
        <w:rPr>
          <w:rFonts w:ascii="Verdana" w:hAnsi="Verdana"/>
          <w:b/>
          <w:bCs/>
          <w:color w:val="000000"/>
          <w:sz w:val="22"/>
          <w:szCs w:val="22"/>
        </w:rPr>
      </w:pPr>
      <w:r w:rsidRPr="00AA5B1F">
        <w:rPr>
          <w:rFonts w:ascii="Century Gothic" w:eastAsia="Century Gothic" w:hAnsi="Century Gothic" w:cs="Century Gothic"/>
          <w:b/>
          <w:color w:val="000000"/>
          <w:sz w:val="22"/>
          <w:szCs w:val="22"/>
        </w:rPr>
        <w:t xml:space="preserve">Public : </w:t>
      </w:r>
      <w:r w:rsidRPr="00AA5B1F">
        <w:rPr>
          <w:rFonts w:ascii="Arial" w:eastAsia="Calibri" w:hAnsi="Arial" w:cs="Arial"/>
          <w:sz w:val="22"/>
          <w:szCs w:val="22"/>
        </w:rPr>
        <w:t xml:space="preserve">Salariés ou demandeurs </w:t>
      </w:r>
      <w:r w:rsidR="00D87F1C" w:rsidRPr="00AA5B1F">
        <w:rPr>
          <w:rFonts w:ascii="Arial" w:eastAsia="Calibri" w:hAnsi="Arial" w:cs="Arial"/>
          <w:sz w:val="22"/>
          <w:szCs w:val="22"/>
        </w:rPr>
        <w:t>d’emploi préparant</w:t>
      </w:r>
      <w:r w:rsidRPr="00AA5B1F">
        <w:rPr>
          <w:rFonts w:ascii="Arial" w:eastAsia="Calibri" w:hAnsi="Arial" w:cs="Arial"/>
          <w:sz w:val="22"/>
          <w:szCs w:val="22"/>
        </w:rPr>
        <w:t xml:space="preserve"> un diplôme d’Etat dans les métiers du social et du médico-social</w:t>
      </w:r>
    </w:p>
    <w:p w14:paraId="594D8F20" w14:textId="77777777" w:rsidR="00D87F1C" w:rsidRPr="00AA5B1F" w:rsidRDefault="006674BE" w:rsidP="006674BE">
      <w:pPr>
        <w:spacing w:after="160"/>
        <w:jc w:val="both"/>
        <w:rPr>
          <w:rFonts w:ascii="Century Gothic" w:eastAsia="Century Gothic" w:hAnsi="Century Gothic" w:cs="Century Gothic"/>
          <w:b/>
          <w:color w:val="000000"/>
          <w:sz w:val="22"/>
          <w:szCs w:val="22"/>
        </w:rPr>
      </w:pPr>
      <w:r w:rsidRPr="00AA5B1F">
        <w:rPr>
          <w:rFonts w:ascii="Century Gothic" w:eastAsia="Century Gothic" w:hAnsi="Century Gothic" w:cs="Century Gothic"/>
          <w:b/>
          <w:color w:val="000000"/>
          <w:sz w:val="22"/>
          <w:szCs w:val="22"/>
        </w:rPr>
        <w:t>Prérequis </w:t>
      </w:r>
    </w:p>
    <w:p w14:paraId="15791C70" w14:textId="22B0E6AF" w:rsidR="006674BE" w:rsidRPr="00AA5B1F" w:rsidRDefault="006674BE" w:rsidP="006674BE">
      <w:pPr>
        <w:spacing w:after="160"/>
        <w:jc w:val="both"/>
        <w:rPr>
          <w:rFonts w:ascii="Arial" w:eastAsia="Calibri" w:hAnsi="Arial" w:cs="Arial"/>
          <w:sz w:val="22"/>
          <w:szCs w:val="22"/>
        </w:rPr>
      </w:pPr>
      <w:r w:rsidRPr="00AA5B1F">
        <w:rPr>
          <w:rFonts w:ascii="Arial" w:eastAsia="Calibri" w:hAnsi="Arial" w:cs="Arial"/>
          <w:sz w:val="22"/>
          <w:szCs w:val="22"/>
        </w:rPr>
        <w:t>Cet accompagnement est accessible à tout actif – salarié, demandeur d’emploi, profession libérale, entrepreneur. Les conditions pour démarrer un accompagnement à la VAE sont de pouvoir justifier d’avoir exercé depuis au moins un an des activités liées directement avec le diplôme visé</w:t>
      </w:r>
      <w:r w:rsidR="005C282A">
        <w:rPr>
          <w:rFonts w:ascii="Arial" w:eastAsia="Calibri" w:hAnsi="Arial" w:cs="Arial"/>
          <w:sz w:val="22"/>
          <w:szCs w:val="22"/>
        </w:rPr>
        <w:t xml:space="preserve"> ou d’avoir démarré un emploi relevant des compétences du diplôme visé</w:t>
      </w:r>
      <w:r w:rsidRPr="00AA5B1F">
        <w:rPr>
          <w:rFonts w:ascii="Arial" w:eastAsia="Calibri" w:hAnsi="Arial" w:cs="Arial"/>
          <w:sz w:val="22"/>
          <w:szCs w:val="22"/>
        </w:rPr>
        <w:t xml:space="preserve">. Pour cela, il </w:t>
      </w:r>
      <w:r w:rsidR="005C282A">
        <w:rPr>
          <w:rFonts w:ascii="Arial" w:eastAsia="Calibri" w:hAnsi="Arial" w:cs="Arial"/>
          <w:sz w:val="22"/>
          <w:szCs w:val="22"/>
        </w:rPr>
        <w:t>faut avoir reçu une faisabilité</w:t>
      </w:r>
      <w:r w:rsidRPr="00AA5B1F">
        <w:rPr>
          <w:rFonts w:ascii="Arial" w:eastAsia="Calibri" w:hAnsi="Arial" w:cs="Arial"/>
          <w:sz w:val="22"/>
          <w:szCs w:val="22"/>
        </w:rPr>
        <w:t xml:space="preserve">, </w:t>
      </w:r>
      <w:r w:rsidR="00D8467A" w:rsidRPr="00AA5B1F">
        <w:rPr>
          <w:rFonts w:ascii="Arial" w:eastAsia="Calibri" w:hAnsi="Arial" w:cs="Arial"/>
          <w:sz w:val="22"/>
          <w:szCs w:val="22"/>
        </w:rPr>
        <w:t>celle-ci</w:t>
      </w:r>
      <w:r w:rsidRPr="00AA5B1F">
        <w:rPr>
          <w:rFonts w:ascii="Arial" w:eastAsia="Calibri" w:hAnsi="Arial" w:cs="Arial"/>
          <w:sz w:val="22"/>
          <w:szCs w:val="22"/>
        </w:rPr>
        <w:t xml:space="preserve"> est valable un an. </w:t>
      </w:r>
    </w:p>
    <w:p w14:paraId="6244BFFD" w14:textId="280C9FB0" w:rsidR="006674BE" w:rsidRPr="00AA5B1F" w:rsidRDefault="005C282A" w:rsidP="006674BE">
      <w:pPr>
        <w:spacing w:after="160"/>
        <w:jc w:val="both"/>
        <w:rPr>
          <w:rFonts w:ascii="Arial" w:eastAsia="Calibri" w:hAnsi="Arial" w:cs="Arial"/>
          <w:sz w:val="22"/>
          <w:szCs w:val="22"/>
        </w:rPr>
      </w:pPr>
      <w:r>
        <w:rPr>
          <w:rFonts w:ascii="Arial" w:eastAsia="Calibri" w:hAnsi="Arial" w:cs="Arial"/>
          <w:sz w:val="22"/>
          <w:szCs w:val="22"/>
        </w:rPr>
        <w:t>Pour recevoir cette faisabilité</w:t>
      </w:r>
      <w:r w:rsidR="006674BE" w:rsidRPr="00AA5B1F">
        <w:rPr>
          <w:rFonts w:ascii="Arial" w:eastAsia="Calibri" w:hAnsi="Arial" w:cs="Arial"/>
          <w:sz w:val="22"/>
          <w:szCs w:val="22"/>
        </w:rPr>
        <w:t xml:space="preserve">, et donc pour démarrer votre VAE, vous passez par la plateforme unique </w:t>
      </w:r>
      <w:r w:rsidR="006674BE" w:rsidRPr="00AA5B1F">
        <w:rPr>
          <w:rFonts w:ascii="Arial" w:eastAsia="Calibri" w:hAnsi="Arial" w:cs="Arial"/>
          <w:b/>
          <w:sz w:val="22"/>
          <w:szCs w:val="22"/>
        </w:rPr>
        <w:t>France VAE.</w:t>
      </w:r>
      <w:r w:rsidR="006674BE" w:rsidRPr="00AA5B1F">
        <w:rPr>
          <w:rFonts w:ascii="Arial" w:eastAsia="Calibri" w:hAnsi="Arial" w:cs="Arial"/>
          <w:sz w:val="22"/>
          <w:szCs w:val="22"/>
        </w:rPr>
        <w:t xml:space="preserve"> Auparavant, vous compl</w:t>
      </w:r>
      <w:r>
        <w:rPr>
          <w:rFonts w:ascii="Arial" w:eastAsia="Calibri" w:hAnsi="Arial" w:cs="Arial"/>
          <w:sz w:val="22"/>
          <w:szCs w:val="22"/>
        </w:rPr>
        <w:t xml:space="preserve">étiez un dossier de faisabilité. </w:t>
      </w:r>
    </w:p>
    <w:p w14:paraId="02863BCF" w14:textId="77777777" w:rsidR="006674BE" w:rsidRPr="00AA5B1F" w:rsidRDefault="006674BE" w:rsidP="006674BE">
      <w:pPr>
        <w:spacing w:after="160"/>
        <w:jc w:val="both"/>
        <w:rPr>
          <w:rFonts w:ascii="Arial" w:eastAsia="Calibri" w:hAnsi="Arial" w:cs="Arial"/>
          <w:sz w:val="22"/>
          <w:szCs w:val="22"/>
        </w:rPr>
      </w:pPr>
      <w:r w:rsidRPr="00AA5B1F">
        <w:rPr>
          <w:rFonts w:ascii="Arial" w:eastAsia="Calibri" w:hAnsi="Arial" w:cs="Arial"/>
          <w:sz w:val="22"/>
          <w:szCs w:val="22"/>
        </w:rPr>
        <w:t xml:space="preserve">Vous saisissez votre demande directement dans la plateforme unique France VAE. </w:t>
      </w:r>
    </w:p>
    <w:p w14:paraId="30931505" w14:textId="0756F3F0" w:rsidR="009B4428" w:rsidRPr="00AA5B1F" w:rsidRDefault="006674BE" w:rsidP="006674BE">
      <w:pPr>
        <w:spacing w:after="160"/>
        <w:jc w:val="both"/>
        <w:rPr>
          <w:rFonts w:ascii="Arial" w:eastAsia="Calibri" w:hAnsi="Arial" w:cs="Arial"/>
          <w:sz w:val="22"/>
          <w:szCs w:val="22"/>
        </w:rPr>
      </w:pPr>
      <w:r w:rsidRPr="00AA5B1F">
        <w:rPr>
          <w:rFonts w:ascii="Arial" w:eastAsia="Calibri" w:hAnsi="Arial" w:cs="Arial"/>
          <w:sz w:val="22"/>
          <w:szCs w:val="22"/>
        </w:rPr>
        <w:t xml:space="preserve">Vous serez alors accompagné dès le démarrage de votre démarche par un Architecte </w:t>
      </w:r>
      <w:r w:rsidR="005C282A">
        <w:rPr>
          <w:rFonts w:ascii="Arial" w:eastAsia="Calibri" w:hAnsi="Arial" w:cs="Arial"/>
          <w:sz w:val="22"/>
          <w:szCs w:val="22"/>
        </w:rPr>
        <w:t xml:space="preserve">de Parcours </w:t>
      </w:r>
      <w:r w:rsidRPr="00AA5B1F">
        <w:rPr>
          <w:rFonts w:ascii="Arial" w:eastAsia="Calibri" w:hAnsi="Arial" w:cs="Arial"/>
          <w:sz w:val="22"/>
          <w:szCs w:val="22"/>
        </w:rPr>
        <w:t>de la VAE.</w:t>
      </w:r>
    </w:p>
    <w:p w14:paraId="2902BE55" w14:textId="61E402A6" w:rsidR="00232BAE" w:rsidRPr="00AA5B1F" w:rsidRDefault="005F51C0" w:rsidP="006674BE">
      <w:pPr>
        <w:spacing w:after="160"/>
        <w:jc w:val="both"/>
        <w:rPr>
          <w:rFonts w:ascii="Arial" w:hAnsi="Arial" w:cs="Arial"/>
          <w:color w:val="212121"/>
          <w:sz w:val="22"/>
          <w:szCs w:val="22"/>
          <w:shd w:val="clear" w:color="auto" w:fill="FEFEFE"/>
        </w:rPr>
      </w:pPr>
      <w:r w:rsidRPr="00AA5B1F">
        <w:rPr>
          <w:rFonts w:ascii="Arial" w:hAnsi="Arial" w:cs="Arial"/>
          <w:color w:val="212121"/>
          <w:sz w:val="22"/>
          <w:szCs w:val="22"/>
          <w:shd w:val="clear" w:color="auto" w:fill="FEFEFE"/>
        </w:rPr>
        <w:t>A</w:t>
      </w:r>
      <w:r w:rsidR="009B4428" w:rsidRPr="00AA5B1F">
        <w:rPr>
          <w:rFonts w:ascii="Arial" w:hAnsi="Arial" w:cs="Arial"/>
          <w:color w:val="212121"/>
          <w:sz w:val="22"/>
          <w:szCs w:val="22"/>
          <w:shd w:val="clear" w:color="auto" w:fill="FEFEFE"/>
        </w:rPr>
        <w:t>voir un ordinateur avec un logiciel de traitement de texte et une connexion Internet.</w:t>
      </w:r>
    </w:p>
    <w:p w14:paraId="3D0127B2" w14:textId="2D018B55" w:rsidR="00D87F1C" w:rsidRPr="00AA5B1F" w:rsidRDefault="006674BE" w:rsidP="006674BE">
      <w:pPr>
        <w:spacing w:after="160"/>
        <w:jc w:val="both"/>
        <w:rPr>
          <w:rFonts w:ascii="Century Gothic" w:eastAsia="Century Gothic" w:hAnsi="Century Gothic" w:cs="Century Gothic"/>
          <w:b/>
          <w:color w:val="000000"/>
          <w:sz w:val="22"/>
          <w:szCs w:val="22"/>
        </w:rPr>
      </w:pPr>
      <w:r w:rsidRPr="00AA5B1F">
        <w:rPr>
          <w:rFonts w:ascii="Century Gothic" w:eastAsia="Century Gothic" w:hAnsi="Century Gothic" w:cs="Century Gothic"/>
          <w:b/>
          <w:color w:val="000000"/>
          <w:sz w:val="22"/>
          <w:szCs w:val="22"/>
        </w:rPr>
        <w:t>Modalités et délai d’accès </w:t>
      </w:r>
    </w:p>
    <w:p w14:paraId="3B64C8E4" w14:textId="78C42105" w:rsidR="006674BE" w:rsidRPr="00AA5B1F" w:rsidRDefault="006674BE" w:rsidP="006674BE">
      <w:pPr>
        <w:spacing w:after="160"/>
        <w:jc w:val="both"/>
        <w:rPr>
          <w:rFonts w:ascii="Arial" w:hAnsi="Arial" w:cs="Arial"/>
          <w:color w:val="000000"/>
          <w:sz w:val="22"/>
          <w:szCs w:val="22"/>
        </w:rPr>
      </w:pPr>
      <w:r w:rsidRPr="00AA5B1F">
        <w:rPr>
          <w:rFonts w:ascii="Arial" w:hAnsi="Arial" w:cs="Arial"/>
          <w:color w:val="000000"/>
          <w:sz w:val="22"/>
          <w:szCs w:val="22"/>
        </w:rPr>
        <w:t xml:space="preserve">Pour s’inscrire à l’accompagnement VAE, veuillez nous contacter par mail ou téléphone. Nous nous engageons à vous répondre dans un délai de 48h. </w:t>
      </w:r>
    </w:p>
    <w:p w14:paraId="247BA2A1" w14:textId="77777777" w:rsidR="006674BE" w:rsidRPr="00AA5B1F" w:rsidRDefault="006674BE" w:rsidP="006674BE">
      <w:pPr>
        <w:spacing w:after="160"/>
        <w:jc w:val="both"/>
        <w:rPr>
          <w:rFonts w:ascii="Arial" w:hAnsi="Arial" w:cs="Arial"/>
          <w:color w:val="000000"/>
          <w:sz w:val="22"/>
          <w:szCs w:val="22"/>
        </w:rPr>
      </w:pPr>
      <w:r w:rsidRPr="00AA5B1F">
        <w:rPr>
          <w:rFonts w:ascii="Arial" w:hAnsi="Arial" w:cs="Arial"/>
          <w:color w:val="000000"/>
          <w:sz w:val="22"/>
          <w:szCs w:val="22"/>
        </w:rPr>
        <w:t xml:space="preserve">L’inscription est à réaliser au plus tard 1 mois avant le démarrage de l’accompagnement. </w:t>
      </w:r>
      <w:r w:rsidRPr="00AA5B1F">
        <w:rPr>
          <w:rFonts w:ascii="Arial" w:eastAsia="Calibri" w:hAnsi="Arial" w:cs="Arial"/>
          <w:sz w:val="22"/>
          <w:szCs w:val="22"/>
        </w:rPr>
        <w:t>L’accompagnement VAE débutera lorsque le premier versement sera effectué.</w:t>
      </w:r>
    </w:p>
    <w:p w14:paraId="361ABF20" w14:textId="77777777" w:rsidR="006674BE" w:rsidRPr="00AA5B1F" w:rsidRDefault="006674BE" w:rsidP="006674BE">
      <w:pPr>
        <w:spacing w:after="160"/>
        <w:jc w:val="both"/>
        <w:rPr>
          <w:rFonts w:ascii="Arial" w:hAnsi="Arial" w:cs="Arial"/>
          <w:color w:val="000000"/>
          <w:sz w:val="22"/>
          <w:szCs w:val="22"/>
        </w:rPr>
      </w:pPr>
      <w:r w:rsidRPr="00AA5B1F">
        <w:rPr>
          <w:rFonts w:ascii="Arial" w:hAnsi="Arial" w:cs="Arial"/>
          <w:color w:val="000000"/>
          <w:sz w:val="22"/>
          <w:szCs w:val="22"/>
        </w:rPr>
        <w:t xml:space="preserve">Les délais d’accès à la formation peuvent varier en fonction des besoins et des capacités de financement du candidat. Pour les stagiaires en situation de handicap, nous proposons un diagnostic personnalisé afin d’adapter au mieux la formation à vos besoins. </w:t>
      </w:r>
    </w:p>
    <w:p w14:paraId="16DBBEDE" w14:textId="6D28958D" w:rsidR="00D87F1C" w:rsidRPr="00AA5B1F" w:rsidRDefault="006674BE" w:rsidP="006674BE">
      <w:pPr>
        <w:spacing w:after="160"/>
        <w:jc w:val="both"/>
        <w:rPr>
          <w:rFonts w:ascii="Century Gothic" w:eastAsia="Century Gothic" w:hAnsi="Century Gothic" w:cs="Century Gothic"/>
          <w:b/>
          <w:color w:val="000000"/>
          <w:sz w:val="22"/>
          <w:szCs w:val="22"/>
        </w:rPr>
      </w:pPr>
      <w:r w:rsidRPr="00AA5B1F">
        <w:rPr>
          <w:rFonts w:ascii="Century Gothic" w:eastAsia="Century Gothic" w:hAnsi="Century Gothic" w:cs="Century Gothic"/>
          <w:b/>
          <w:color w:val="000000"/>
          <w:sz w:val="22"/>
          <w:szCs w:val="22"/>
        </w:rPr>
        <w:t>Objectifs </w:t>
      </w:r>
    </w:p>
    <w:p w14:paraId="169D2AFC" w14:textId="78BCC46E" w:rsidR="006674BE" w:rsidRPr="00AA5B1F" w:rsidRDefault="006674BE" w:rsidP="006674BE">
      <w:pPr>
        <w:spacing w:after="160"/>
        <w:jc w:val="both"/>
        <w:rPr>
          <w:rFonts w:ascii="Arial" w:eastAsia="Calibri" w:hAnsi="Arial" w:cs="Arial"/>
          <w:sz w:val="22"/>
          <w:szCs w:val="22"/>
        </w:rPr>
      </w:pPr>
      <w:r w:rsidRPr="00AA5B1F">
        <w:rPr>
          <w:rFonts w:ascii="Arial" w:eastAsia="Calibri" w:hAnsi="Arial" w:cs="Arial"/>
          <w:sz w:val="22"/>
          <w:szCs w:val="22"/>
        </w:rPr>
        <w:t>La validation des acquis de l’</w:t>
      </w:r>
      <w:r w:rsidR="009F0F37" w:rsidRPr="00AA5B1F">
        <w:rPr>
          <w:rFonts w:ascii="Arial" w:eastAsia="Calibri" w:hAnsi="Arial" w:cs="Arial"/>
          <w:sz w:val="22"/>
          <w:szCs w:val="22"/>
        </w:rPr>
        <w:t>expérience</w:t>
      </w:r>
      <w:r w:rsidRPr="00AA5B1F">
        <w:rPr>
          <w:rFonts w:ascii="Arial" w:eastAsia="Calibri" w:hAnsi="Arial" w:cs="Arial"/>
          <w:sz w:val="22"/>
          <w:szCs w:val="22"/>
        </w:rPr>
        <w:t xml:space="preserve"> – VAE – est un droit inscrit dans le livre IX du code du travail et dans le code de l’Éducation par la loi de modernisation sociale votée le 17 janvier 2002, et visée par le Décret n° 2017-1135 du 4 juillet 2017 relatif à la mise en œuvre de la validation des acquis de l’expérience issu de la loi n° 2014-288 du 5 mars 2014. </w:t>
      </w:r>
    </w:p>
    <w:p w14:paraId="2686C889" w14:textId="77777777" w:rsidR="006674BE" w:rsidRPr="00AA5B1F" w:rsidRDefault="006674BE" w:rsidP="006674BE">
      <w:pPr>
        <w:spacing w:after="160"/>
        <w:jc w:val="both"/>
        <w:rPr>
          <w:rFonts w:ascii="Arial" w:eastAsia="Calibri" w:hAnsi="Arial" w:cs="Arial"/>
          <w:sz w:val="22"/>
          <w:szCs w:val="22"/>
        </w:rPr>
      </w:pPr>
      <w:r w:rsidRPr="00AA5B1F">
        <w:rPr>
          <w:rFonts w:ascii="Arial" w:eastAsia="Calibri" w:hAnsi="Arial" w:cs="Arial"/>
          <w:sz w:val="22"/>
          <w:szCs w:val="22"/>
        </w:rPr>
        <w:t xml:space="preserve">Elle permet d’obtenir, en totalité ou en partie une certification professionnelle – Loi n° 2014- 288 du 5 mars 2014 – : Toute personne engagée dans la vie active est en droit de faire valider les acquis de son expérience, notamment professionnelle, en vue de l’acquisition d’un diplôme, d’un titre à finalité professionnelle ou d’un certificat de qualification inscrit au répertoire national des certificats professionnels. </w:t>
      </w:r>
    </w:p>
    <w:p w14:paraId="1BC7F215" w14:textId="01AB0605" w:rsidR="006674BE" w:rsidRPr="00AA5B1F" w:rsidRDefault="006674BE" w:rsidP="006674BE">
      <w:pPr>
        <w:spacing w:after="160"/>
        <w:jc w:val="both"/>
        <w:rPr>
          <w:rFonts w:ascii="Arial" w:hAnsi="Arial" w:cs="Arial"/>
          <w:color w:val="000000"/>
          <w:sz w:val="22"/>
          <w:szCs w:val="22"/>
        </w:rPr>
      </w:pPr>
      <w:r w:rsidRPr="00AA5B1F">
        <w:rPr>
          <w:rFonts w:ascii="Arial" w:hAnsi="Arial" w:cs="Arial"/>
          <w:color w:val="000000"/>
          <w:sz w:val="22"/>
          <w:szCs w:val="22"/>
        </w:rPr>
        <w:lastRenderedPageBreak/>
        <w:t>A pa</w:t>
      </w:r>
      <w:r w:rsidR="005C282A">
        <w:rPr>
          <w:rFonts w:ascii="Arial" w:hAnsi="Arial" w:cs="Arial"/>
          <w:color w:val="000000"/>
          <w:sz w:val="22"/>
          <w:szCs w:val="22"/>
        </w:rPr>
        <w:t>rtir de la faisabilité</w:t>
      </w:r>
      <w:r w:rsidRPr="00AA5B1F">
        <w:rPr>
          <w:rFonts w:ascii="Arial" w:hAnsi="Arial" w:cs="Arial"/>
          <w:color w:val="000000"/>
          <w:sz w:val="22"/>
          <w:szCs w:val="22"/>
        </w:rPr>
        <w:t xml:space="preserve">, les objectifs de l’accompagnement seront : </w:t>
      </w:r>
    </w:p>
    <w:p w14:paraId="1516015A" w14:textId="77777777" w:rsidR="006674BE" w:rsidRPr="00AA5B1F" w:rsidRDefault="006674BE" w:rsidP="006674BE">
      <w:pPr>
        <w:pStyle w:val="Pardeliste"/>
        <w:numPr>
          <w:ilvl w:val="0"/>
          <w:numId w:val="1"/>
        </w:numPr>
        <w:spacing w:after="160"/>
        <w:jc w:val="both"/>
        <w:rPr>
          <w:rFonts w:ascii="Arial" w:eastAsia="Calibri" w:hAnsi="Arial" w:cs="Arial"/>
          <w:sz w:val="22"/>
          <w:szCs w:val="22"/>
        </w:rPr>
      </w:pPr>
      <w:r w:rsidRPr="00AA5B1F">
        <w:rPr>
          <w:rFonts w:ascii="Arial" w:eastAsia="Calibri" w:hAnsi="Arial" w:cs="Arial"/>
          <w:sz w:val="22"/>
          <w:szCs w:val="22"/>
        </w:rPr>
        <w:t>Valoriser les expériences et les compétences les plus en lien avec le référentiel de la certification ou du diplôme visé</w:t>
      </w:r>
    </w:p>
    <w:p w14:paraId="083E9305" w14:textId="77777777" w:rsidR="006674BE" w:rsidRPr="00AA5B1F" w:rsidRDefault="006674BE" w:rsidP="006674BE">
      <w:pPr>
        <w:pStyle w:val="Pardeliste"/>
        <w:numPr>
          <w:ilvl w:val="0"/>
          <w:numId w:val="1"/>
        </w:numPr>
        <w:spacing w:after="160"/>
        <w:jc w:val="both"/>
        <w:rPr>
          <w:rFonts w:ascii="Arial" w:eastAsia="Calibri" w:hAnsi="Arial" w:cs="Arial"/>
          <w:sz w:val="22"/>
          <w:szCs w:val="22"/>
        </w:rPr>
      </w:pPr>
      <w:r w:rsidRPr="00AA5B1F">
        <w:rPr>
          <w:rFonts w:ascii="Arial" w:eastAsia="Calibri" w:hAnsi="Arial" w:cs="Arial"/>
          <w:sz w:val="22"/>
          <w:szCs w:val="22"/>
        </w:rPr>
        <w:t>Détailler et développer la description des activités dans les conditions d’exercice professionnel</w:t>
      </w:r>
    </w:p>
    <w:p w14:paraId="639AD891" w14:textId="77777777" w:rsidR="006674BE" w:rsidRPr="00AA5B1F" w:rsidRDefault="006674BE" w:rsidP="006674BE">
      <w:pPr>
        <w:pStyle w:val="Pardeliste"/>
        <w:numPr>
          <w:ilvl w:val="0"/>
          <w:numId w:val="1"/>
        </w:numPr>
        <w:spacing w:after="160"/>
        <w:jc w:val="both"/>
        <w:rPr>
          <w:rFonts w:ascii="Arial" w:eastAsia="Calibri" w:hAnsi="Arial" w:cs="Arial"/>
          <w:sz w:val="22"/>
          <w:szCs w:val="22"/>
        </w:rPr>
      </w:pPr>
      <w:r w:rsidRPr="00AA5B1F">
        <w:rPr>
          <w:rFonts w:ascii="Arial" w:eastAsia="Calibri" w:hAnsi="Arial" w:cs="Arial"/>
          <w:sz w:val="22"/>
          <w:szCs w:val="22"/>
        </w:rPr>
        <w:t>Élaborer le dossier et s’entraîner à l’entretien oral avec le jury</w:t>
      </w:r>
    </w:p>
    <w:p w14:paraId="467323E4" w14:textId="77777777" w:rsidR="006674BE" w:rsidRPr="00AA5B1F" w:rsidRDefault="006674BE" w:rsidP="006674BE">
      <w:pPr>
        <w:pStyle w:val="Pardeliste"/>
        <w:numPr>
          <w:ilvl w:val="0"/>
          <w:numId w:val="1"/>
        </w:numPr>
        <w:spacing w:after="160"/>
        <w:jc w:val="both"/>
        <w:rPr>
          <w:rFonts w:ascii="Arial" w:eastAsia="Calibri" w:hAnsi="Arial" w:cs="Arial"/>
          <w:sz w:val="22"/>
          <w:szCs w:val="22"/>
        </w:rPr>
      </w:pPr>
      <w:r w:rsidRPr="00AA5B1F">
        <w:rPr>
          <w:rFonts w:ascii="Arial" w:eastAsia="Calibri" w:hAnsi="Arial" w:cs="Arial"/>
          <w:sz w:val="22"/>
          <w:szCs w:val="22"/>
        </w:rPr>
        <w:t>Organiser son temps et son énergie pour trouver la meilleure efficacité</w:t>
      </w:r>
    </w:p>
    <w:p w14:paraId="0BC2EEA4" w14:textId="049EF9DB" w:rsidR="0034127D" w:rsidRPr="00AA5B1F" w:rsidRDefault="006674BE" w:rsidP="00094885">
      <w:pPr>
        <w:pStyle w:val="Pardeliste"/>
        <w:numPr>
          <w:ilvl w:val="0"/>
          <w:numId w:val="1"/>
        </w:numPr>
        <w:spacing w:after="160"/>
        <w:jc w:val="both"/>
        <w:rPr>
          <w:rFonts w:ascii="Arial" w:eastAsia="Calibri" w:hAnsi="Arial" w:cs="Arial"/>
          <w:sz w:val="22"/>
          <w:szCs w:val="22"/>
        </w:rPr>
      </w:pPr>
      <w:r w:rsidRPr="00AA5B1F">
        <w:rPr>
          <w:rFonts w:ascii="Arial" w:eastAsia="Calibri" w:hAnsi="Arial" w:cs="Arial"/>
          <w:sz w:val="22"/>
          <w:szCs w:val="22"/>
        </w:rPr>
        <w:t>Conserver un bon niveau de détermination au long de l’accompagnement</w:t>
      </w:r>
    </w:p>
    <w:p w14:paraId="37179D12" w14:textId="77777777" w:rsidR="0034127D" w:rsidRDefault="0034127D" w:rsidP="00094885">
      <w:pPr>
        <w:rPr>
          <w:b/>
          <w:highlight w:val="cyan"/>
        </w:rPr>
      </w:pPr>
    </w:p>
    <w:p w14:paraId="132AE139" w14:textId="182C4E66" w:rsidR="009B4428" w:rsidRDefault="00B41006" w:rsidP="006674BE">
      <w:pPr>
        <w:spacing w:after="160"/>
        <w:jc w:val="both"/>
        <w:rPr>
          <w:rFonts w:ascii="Century Gothic" w:eastAsia="Century Gothic" w:hAnsi="Century Gothic" w:cs="Century Gothic"/>
          <w:b/>
          <w:color w:val="000000"/>
        </w:rPr>
      </w:pPr>
      <w:r w:rsidRPr="00CB6E5C">
        <w:rPr>
          <w:rFonts w:ascii="Century Gothic" w:eastAsia="Century Gothic" w:hAnsi="Century Gothic" w:cs="Century Gothic"/>
          <w:b/>
          <w:color w:val="000000"/>
        </w:rPr>
        <w:t>Les métiers éligibles à la VAE</w:t>
      </w:r>
      <w:r w:rsidR="009F0F37">
        <w:rPr>
          <w:rFonts w:ascii="Century Gothic" w:eastAsia="Century Gothic" w:hAnsi="Century Gothic" w:cs="Century Gothic"/>
          <w:b/>
          <w:color w:val="000000"/>
        </w:rPr>
        <w:t xml:space="preserve"> préparés par A+ formation </w:t>
      </w:r>
    </w:p>
    <w:p w14:paraId="22187B15" w14:textId="77777777" w:rsidR="0068296E" w:rsidRDefault="0068296E" w:rsidP="006674BE">
      <w:pPr>
        <w:spacing w:after="160"/>
        <w:jc w:val="both"/>
        <w:rPr>
          <w:rFonts w:ascii="Century Gothic" w:eastAsia="Century Gothic" w:hAnsi="Century Gothic" w:cs="Century Gothic"/>
          <w:b/>
          <w:color w:val="000000"/>
        </w:rPr>
      </w:pPr>
    </w:p>
    <w:tbl>
      <w:tblPr>
        <w:tblW w:w="5313" w:type="dxa"/>
        <w:jc w:val="center"/>
        <w:tblLayout w:type="fixed"/>
        <w:tblCellMar>
          <w:left w:w="70" w:type="dxa"/>
          <w:right w:w="70" w:type="dxa"/>
        </w:tblCellMar>
        <w:tblLook w:val="04A0" w:firstRow="1" w:lastRow="0" w:firstColumn="1" w:lastColumn="0" w:noHBand="0" w:noVBand="1"/>
      </w:tblPr>
      <w:tblGrid>
        <w:gridCol w:w="1154"/>
        <w:gridCol w:w="4159"/>
      </w:tblGrid>
      <w:tr w:rsidR="00E31988" w14:paraId="2AB8FA4D" w14:textId="77777777" w:rsidTr="00E31988">
        <w:trPr>
          <w:trHeight w:val="500"/>
          <w:jc w:val="center"/>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41EAB" w14:textId="77777777" w:rsidR="0089099B" w:rsidRDefault="0089099B"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t> </w:t>
            </w:r>
          </w:p>
        </w:tc>
        <w:tc>
          <w:tcPr>
            <w:tcW w:w="4159" w:type="dxa"/>
            <w:tcBorders>
              <w:top w:val="single" w:sz="4" w:space="0" w:color="auto"/>
              <w:left w:val="nil"/>
              <w:bottom w:val="single" w:sz="4" w:space="0" w:color="auto"/>
              <w:right w:val="single" w:sz="4" w:space="0" w:color="auto"/>
            </w:tcBorders>
            <w:shd w:val="clear" w:color="auto" w:fill="auto"/>
            <w:vAlign w:val="bottom"/>
            <w:hideMark/>
          </w:tcPr>
          <w:p w14:paraId="3FEE0EC2" w14:textId="77777777" w:rsidR="0089099B" w:rsidRDefault="0089099B" w:rsidP="0089099B">
            <w:pPr>
              <w:jc w:val="center"/>
              <w:rPr>
                <w:rFonts w:ascii="Calibri" w:eastAsia="Times New Roman" w:hAnsi="Calibri"/>
                <w:b/>
                <w:bCs/>
                <w:color w:val="000000"/>
                <w:sz w:val="18"/>
                <w:szCs w:val="18"/>
              </w:rPr>
            </w:pPr>
            <w:r>
              <w:rPr>
                <w:rFonts w:ascii="Calibri" w:eastAsia="Times New Roman" w:hAnsi="Calibri"/>
                <w:b/>
                <w:bCs/>
                <w:color w:val="000000"/>
                <w:sz w:val="18"/>
                <w:szCs w:val="18"/>
              </w:rPr>
              <w:t>DE Accompagnant</w:t>
            </w:r>
            <w:r>
              <w:rPr>
                <w:rFonts w:ascii="Calibri" w:eastAsia="Times New Roman" w:hAnsi="Calibri"/>
                <w:b/>
                <w:bCs/>
                <w:color w:val="000000"/>
                <w:sz w:val="18"/>
                <w:szCs w:val="18"/>
              </w:rPr>
              <w:br/>
              <w:t xml:space="preserve"> Educatif et Social</w:t>
            </w:r>
          </w:p>
        </w:tc>
      </w:tr>
      <w:tr w:rsidR="00E31988" w14:paraId="34C71648" w14:textId="77777777" w:rsidTr="00E31988">
        <w:trPr>
          <w:trHeight w:val="320"/>
          <w:jc w:val="center"/>
        </w:trPr>
        <w:tc>
          <w:tcPr>
            <w:tcW w:w="1154" w:type="dxa"/>
            <w:tcBorders>
              <w:top w:val="nil"/>
              <w:left w:val="single" w:sz="4" w:space="0" w:color="auto"/>
              <w:bottom w:val="single" w:sz="4" w:space="0" w:color="auto"/>
              <w:right w:val="single" w:sz="4" w:space="0" w:color="auto"/>
            </w:tcBorders>
            <w:shd w:val="clear" w:color="auto" w:fill="auto"/>
            <w:noWrap/>
            <w:vAlign w:val="center"/>
          </w:tcPr>
          <w:p w14:paraId="15671CF0" w14:textId="77777777" w:rsidR="0089099B" w:rsidRDefault="0089099B"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France Compétences </w:t>
            </w:r>
          </w:p>
        </w:tc>
        <w:tc>
          <w:tcPr>
            <w:tcW w:w="4159" w:type="dxa"/>
            <w:tcBorders>
              <w:top w:val="nil"/>
              <w:left w:val="nil"/>
              <w:bottom w:val="single" w:sz="4" w:space="0" w:color="auto"/>
              <w:right w:val="single" w:sz="4" w:space="0" w:color="auto"/>
            </w:tcBorders>
            <w:shd w:val="clear" w:color="auto" w:fill="auto"/>
            <w:noWrap/>
            <w:vAlign w:val="bottom"/>
          </w:tcPr>
          <w:p w14:paraId="24364520" w14:textId="3CD7DDEF" w:rsidR="0089099B" w:rsidRPr="00E31988" w:rsidRDefault="00375973" w:rsidP="00A80772">
            <w:pPr>
              <w:rPr>
                <w:rFonts w:ascii="Calibri" w:eastAsia="Times New Roman" w:hAnsi="Calibri"/>
                <w:color w:val="000000"/>
                <w:sz w:val="15"/>
                <w:szCs w:val="15"/>
              </w:rPr>
            </w:pPr>
            <w:hyperlink r:id="rId8" w:history="1">
              <w:r w:rsidR="0089099B" w:rsidRPr="00E31988">
                <w:rPr>
                  <w:rStyle w:val="Lienhypertexte"/>
                  <w:rFonts w:ascii="Calibri" w:eastAsia="Times New Roman" w:hAnsi="Calibri"/>
                  <w:sz w:val="15"/>
                  <w:szCs w:val="15"/>
                </w:rPr>
                <w:t>https://www.francecompetences.fr/recherche/rncp/36004/</w:t>
              </w:r>
            </w:hyperlink>
          </w:p>
          <w:p w14:paraId="782EC1A0" w14:textId="77777777" w:rsidR="0089099B" w:rsidRDefault="0089099B" w:rsidP="00A80772">
            <w:pPr>
              <w:rPr>
                <w:rFonts w:ascii="Calibri" w:eastAsia="Times New Roman" w:hAnsi="Calibri"/>
                <w:color w:val="000000"/>
                <w:sz w:val="18"/>
                <w:szCs w:val="18"/>
              </w:rPr>
            </w:pPr>
          </w:p>
        </w:tc>
      </w:tr>
      <w:tr w:rsidR="00E31988" w14:paraId="2EEF6C73" w14:textId="77777777" w:rsidTr="00E31988">
        <w:trPr>
          <w:trHeight w:val="320"/>
          <w:jc w:val="center"/>
        </w:trPr>
        <w:tc>
          <w:tcPr>
            <w:tcW w:w="1154" w:type="dxa"/>
            <w:tcBorders>
              <w:top w:val="nil"/>
              <w:left w:val="single" w:sz="4" w:space="0" w:color="auto"/>
              <w:bottom w:val="single" w:sz="4" w:space="0" w:color="auto"/>
              <w:right w:val="single" w:sz="4" w:space="0" w:color="auto"/>
            </w:tcBorders>
            <w:shd w:val="clear" w:color="auto" w:fill="auto"/>
            <w:noWrap/>
            <w:vAlign w:val="center"/>
            <w:hideMark/>
          </w:tcPr>
          <w:p w14:paraId="54AE8512" w14:textId="77777777" w:rsidR="0089099B" w:rsidRDefault="0089099B"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NIVEAU </w:t>
            </w:r>
          </w:p>
        </w:tc>
        <w:tc>
          <w:tcPr>
            <w:tcW w:w="4159" w:type="dxa"/>
            <w:tcBorders>
              <w:top w:val="nil"/>
              <w:left w:val="nil"/>
              <w:bottom w:val="single" w:sz="4" w:space="0" w:color="auto"/>
              <w:right w:val="single" w:sz="4" w:space="0" w:color="auto"/>
            </w:tcBorders>
            <w:shd w:val="clear" w:color="auto" w:fill="auto"/>
            <w:noWrap/>
            <w:vAlign w:val="bottom"/>
            <w:hideMark/>
          </w:tcPr>
          <w:p w14:paraId="6C41AF4F" w14:textId="77777777" w:rsidR="0089099B" w:rsidRDefault="0089099B" w:rsidP="00A80772">
            <w:pPr>
              <w:jc w:val="center"/>
              <w:rPr>
                <w:rFonts w:ascii="Calibri" w:eastAsia="Times New Roman" w:hAnsi="Calibri"/>
                <w:color w:val="000000"/>
                <w:sz w:val="18"/>
                <w:szCs w:val="18"/>
              </w:rPr>
            </w:pPr>
            <w:r>
              <w:rPr>
                <w:rFonts w:ascii="Calibri" w:eastAsia="Times New Roman" w:hAnsi="Calibri"/>
                <w:color w:val="000000"/>
                <w:sz w:val="18"/>
                <w:szCs w:val="18"/>
              </w:rPr>
              <w:t>3</w:t>
            </w:r>
          </w:p>
        </w:tc>
      </w:tr>
      <w:tr w:rsidR="00E31988" w14:paraId="016AD7F8" w14:textId="77777777" w:rsidTr="00E31988">
        <w:trPr>
          <w:trHeight w:val="1061"/>
          <w:jc w:val="center"/>
        </w:trPr>
        <w:tc>
          <w:tcPr>
            <w:tcW w:w="1154" w:type="dxa"/>
            <w:tcBorders>
              <w:top w:val="nil"/>
              <w:left w:val="single" w:sz="4" w:space="0" w:color="auto"/>
              <w:bottom w:val="single" w:sz="4" w:space="0" w:color="auto"/>
              <w:right w:val="single" w:sz="4" w:space="0" w:color="auto"/>
            </w:tcBorders>
            <w:shd w:val="clear" w:color="auto" w:fill="auto"/>
            <w:noWrap/>
            <w:vAlign w:val="center"/>
            <w:hideMark/>
          </w:tcPr>
          <w:p w14:paraId="32205045" w14:textId="77777777" w:rsidR="0089099B" w:rsidRDefault="0089099B"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t>Métier</w:t>
            </w:r>
          </w:p>
        </w:tc>
        <w:tc>
          <w:tcPr>
            <w:tcW w:w="4159" w:type="dxa"/>
            <w:tcBorders>
              <w:top w:val="nil"/>
              <w:left w:val="nil"/>
              <w:bottom w:val="single" w:sz="4" w:space="0" w:color="auto"/>
              <w:right w:val="single" w:sz="4" w:space="0" w:color="auto"/>
            </w:tcBorders>
            <w:shd w:val="clear" w:color="auto" w:fill="auto"/>
            <w:hideMark/>
          </w:tcPr>
          <w:p w14:paraId="026EA00A" w14:textId="77777777" w:rsidR="0089099B" w:rsidRDefault="0089099B" w:rsidP="00A80772">
            <w:pPr>
              <w:rPr>
                <w:rFonts w:ascii="Calibri" w:eastAsia="Times New Roman" w:hAnsi="Calibri"/>
                <w:color w:val="000000"/>
                <w:sz w:val="18"/>
                <w:szCs w:val="18"/>
              </w:rPr>
            </w:pPr>
            <w:r>
              <w:rPr>
                <w:rFonts w:ascii="Calibri" w:eastAsia="Times New Roman" w:hAnsi="Calibri"/>
                <w:color w:val="000000"/>
                <w:sz w:val="18"/>
                <w:szCs w:val="18"/>
              </w:rPr>
              <w:t xml:space="preserve">L'accompagnateur éducatif et social (AES) a </w:t>
            </w:r>
            <w:r>
              <w:rPr>
                <w:rFonts w:ascii="Calibri" w:eastAsia="Times New Roman" w:hAnsi="Calibri"/>
                <w:color w:val="000000"/>
                <w:sz w:val="18"/>
                <w:szCs w:val="18"/>
              </w:rPr>
              <w:br/>
              <w:t xml:space="preserve">pour mission de réaliser une intervention sociale au </w:t>
            </w:r>
            <w:r>
              <w:rPr>
                <w:rFonts w:ascii="Calibri" w:eastAsia="Times New Roman" w:hAnsi="Calibri"/>
                <w:color w:val="000000"/>
                <w:sz w:val="18"/>
                <w:szCs w:val="18"/>
              </w:rPr>
              <w:br/>
              <w:t xml:space="preserve">quotidien visant à compenser les conséquences d’un </w:t>
            </w:r>
          </w:p>
          <w:p w14:paraId="68FE5E0C" w14:textId="77777777" w:rsidR="0089099B" w:rsidRDefault="0089099B" w:rsidP="00A80772">
            <w:pPr>
              <w:rPr>
                <w:rFonts w:ascii="Calibri" w:eastAsia="Times New Roman" w:hAnsi="Calibri"/>
                <w:color w:val="000000"/>
                <w:sz w:val="18"/>
                <w:szCs w:val="18"/>
              </w:rPr>
            </w:pPr>
            <w:r>
              <w:rPr>
                <w:rFonts w:ascii="Calibri" w:eastAsia="Times New Roman" w:hAnsi="Calibri"/>
                <w:color w:val="000000"/>
                <w:sz w:val="18"/>
                <w:szCs w:val="18"/>
              </w:rPr>
              <w:t>handicap, quelles qu’en soient l’origine ou la nature.</w:t>
            </w:r>
          </w:p>
        </w:tc>
      </w:tr>
      <w:tr w:rsidR="00E31988" w14:paraId="7715DFDD" w14:textId="77777777" w:rsidTr="00E31988">
        <w:trPr>
          <w:trHeight w:val="795"/>
          <w:jc w:val="center"/>
        </w:trPr>
        <w:tc>
          <w:tcPr>
            <w:tcW w:w="1154" w:type="dxa"/>
            <w:tcBorders>
              <w:top w:val="nil"/>
              <w:left w:val="single" w:sz="4" w:space="0" w:color="auto"/>
              <w:bottom w:val="single" w:sz="4" w:space="0" w:color="auto"/>
              <w:right w:val="single" w:sz="4" w:space="0" w:color="auto"/>
            </w:tcBorders>
            <w:shd w:val="clear" w:color="auto" w:fill="auto"/>
            <w:noWrap/>
            <w:vAlign w:val="center"/>
            <w:hideMark/>
          </w:tcPr>
          <w:p w14:paraId="7AEBF4E5" w14:textId="77777777" w:rsidR="0089099B" w:rsidRDefault="0089099B"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Débouchés </w:t>
            </w:r>
          </w:p>
        </w:tc>
        <w:tc>
          <w:tcPr>
            <w:tcW w:w="4159" w:type="dxa"/>
            <w:tcBorders>
              <w:top w:val="nil"/>
              <w:left w:val="nil"/>
              <w:bottom w:val="single" w:sz="4" w:space="0" w:color="auto"/>
              <w:right w:val="single" w:sz="4" w:space="0" w:color="auto"/>
            </w:tcBorders>
            <w:shd w:val="clear" w:color="auto" w:fill="auto"/>
            <w:vAlign w:val="center"/>
            <w:hideMark/>
          </w:tcPr>
          <w:p w14:paraId="2F735879" w14:textId="77777777" w:rsidR="0089099B" w:rsidRDefault="0089099B" w:rsidP="00A80772">
            <w:pPr>
              <w:rPr>
                <w:rFonts w:ascii="Calibri" w:eastAsia="Times New Roman" w:hAnsi="Calibri"/>
                <w:color w:val="000000"/>
                <w:sz w:val="18"/>
                <w:szCs w:val="18"/>
              </w:rPr>
            </w:pPr>
            <w:r>
              <w:rPr>
                <w:rFonts w:ascii="Calibri" w:eastAsia="Times New Roman" w:hAnsi="Calibri"/>
                <w:color w:val="000000"/>
                <w:sz w:val="18"/>
                <w:szCs w:val="18"/>
              </w:rPr>
              <w:t>Travaille au domicile des personnes aidées</w:t>
            </w:r>
            <w:r>
              <w:rPr>
                <w:rFonts w:ascii="Calibri" w:eastAsia="Times New Roman" w:hAnsi="Calibri"/>
                <w:color w:val="000000"/>
                <w:sz w:val="18"/>
                <w:szCs w:val="18"/>
              </w:rPr>
              <w:br/>
              <w:t xml:space="preserve">ou dans des établissements sociaux et médico-sociaux. </w:t>
            </w:r>
          </w:p>
        </w:tc>
      </w:tr>
      <w:tr w:rsidR="00E31988" w14:paraId="7879EE14" w14:textId="77777777" w:rsidTr="00E31988">
        <w:trPr>
          <w:trHeight w:val="980"/>
          <w:jc w:val="center"/>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1D3A0D2F" w14:textId="77777777" w:rsidR="0089099B" w:rsidRDefault="0089099B"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modalités </w:t>
            </w:r>
            <w:r>
              <w:rPr>
                <w:rFonts w:ascii="Calibri" w:eastAsia="Times New Roman" w:hAnsi="Calibri"/>
                <w:b/>
                <w:bCs/>
                <w:color w:val="000000"/>
                <w:sz w:val="18"/>
                <w:szCs w:val="18"/>
              </w:rPr>
              <w:br/>
              <w:t xml:space="preserve">d’évaluation </w:t>
            </w:r>
          </w:p>
        </w:tc>
        <w:tc>
          <w:tcPr>
            <w:tcW w:w="4159" w:type="dxa"/>
            <w:tcBorders>
              <w:top w:val="nil"/>
              <w:left w:val="nil"/>
              <w:bottom w:val="single" w:sz="4" w:space="0" w:color="auto"/>
              <w:right w:val="single" w:sz="4" w:space="0" w:color="auto"/>
            </w:tcBorders>
            <w:shd w:val="clear" w:color="auto" w:fill="auto"/>
            <w:vAlign w:val="center"/>
            <w:hideMark/>
          </w:tcPr>
          <w:p w14:paraId="4AB7A417" w14:textId="573092DE" w:rsidR="0089099B" w:rsidRDefault="00E31988" w:rsidP="00A80772">
            <w:pPr>
              <w:rPr>
                <w:rFonts w:ascii="Calibri" w:eastAsia="Times New Roman" w:hAnsi="Calibri"/>
                <w:color w:val="000000"/>
                <w:sz w:val="18"/>
                <w:szCs w:val="18"/>
              </w:rPr>
            </w:pPr>
            <w:r>
              <w:rPr>
                <w:rFonts w:ascii="Calibri" w:eastAsia="Times New Roman" w:hAnsi="Calibri"/>
                <w:color w:val="000000"/>
                <w:sz w:val="18"/>
                <w:szCs w:val="18"/>
              </w:rPr>
              <w:t xml:space="preserve">Validation </w:t>
            </w:r>
            <w:r w:rsidR="000954F9">
              <w:rPr>
                <w:rFonts w:ascii="Calibri" w:eastAsia="Times New Roman" w:hAnsi="Calibri"/>
                <w:color w:val="000000"/>
                <w:sz w:val="18"/>
                <w:szCs w:val="18"/>
              </w:rPr>
              <w:t>de 5</w:t>
            </w:r>
            <w:r>
              <w:rPr>
                <w:rFonts w:ascii="Calibri" w:eastAsia="Times New Roman" w:hAnsi="Calibri"/>
                <w:color w:val="000000"/>
                <w:sz w:val="18"/>
                <w:szCs w:val="18"/>
              </w:rPr>
              <w:t xml:space="preserve"> </w:t>
            </w:r>
            <w:proofErr w:type="gramStart"/>
            <w:r>
              <w:rPr>
                <w:rFonts w:ascii="Calibri" w:eastAsia="Times New Roman" w:hAnsi="Calibri"/>
                <w:color w:val="000000"/>
                <w:sz w:val="18"/>
                <w:szCs w:val="18"/>
              </w:rPr>
              <w:t xml:space="preserve">blocs </w:t>
            </w:r>
            <w:r w:rsidR="0089099B">
              <w:rPr>
                <w:rFonts w:ascii="Calibri" w:eastAsia="Times New Roman" w:hAnsi="Calibri"/>
                <w:color w:val="000000"/>
                <w:sz w:val="18"/>
                <w:szCs w:val="18"/>
              </w:rPr>
              <w:t xml:space="preserve"> de</w:t>
            </w:r>
            <w:proofErr w:type="gramEnd"/>
            <w:r w:rsidR="0089099B">
              <w:rPr>
                <w:rFonts w:ascii="Calibri" w:eastAsia="Times New Roman" w:hAnsi="Calibri"/>
                <w:color w:val="000000"/>
                <w:sz w:val="18"/>
                <w:szCs w:val="18"/>
              </w:rPr>
              <w:t xml:space="preserve"> compétences </w:t>
            </w:r>
          </w:p>
          <w:p w14:paraId="021EF3C1" w14:textId="77777777" w:rsidR="0089099B" w:rsidRDefault="0089099B" w:rsidP="00A80772">
            <w:pPr>
              <w:rPr>
                <w:rFonts w:ascii="Calibri" w:eastAsia="Times New Roman" w:hAnsi="Calibri"/>
                <w:color w:val="000000"/>
                <w:sz w:val="18"/>
                <w:szCs w:val="18"/>
              </w:rPr>
            </w:pPr>
            <w:r>
              <w:rPr>
                <w:rFonts w:ascii="Calibri" w:eastAsia="Times New Roman" w:hAnsi="Calibri"/>
                <w:color w:val="000000"/>
                <w:sz w:val="18"/>
                <w:szCs w:val="18"/>
              </w:rPr>
              <w:t>composant le diplôme d’Etat (en VAE ou en formation initiale).</w:t>
            </w:r>
          </w:p>
        </w:tc>
      </w:tr>
      <w:tr w:rsidR="00E31988" w14:paraId="2B3B3DA8" w14:textId="77777777" w:rsidTr="00E31988">
        <w:trPr>
          <w:trHeight w:val="1452"/>
          <w:jc w:val="center"/>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78AF7398" w14:textId="77777777" w:rsidR="0089099B" w:rsidRDefault="0089099B"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Suite de </w:t>
            </w:r>
            <w:r>
              <w:rPr>
                <w:rFonts w:ascii="Calibri" w:eastAsia="Times New Roman" w:hAnsi="Calibri"/>
                <w:b/>
                <w:bCs/>
                <w:color w:val="000000"/>
                <w:sz w:val="18"/>
                <w:szCs w:val="18"/>
              </w:rPr>
              <w:br/>
              <w:t>parcours</w:t>
            </w:r>
          </w:p>
        </w:tc>
        <w:tc>
          <w:tcPr>
            <w:tcW w:w="4159" w:type="dxa"/>
            <w:tcBorders>
              <w:top w:val="nil"/>
              <w:left w:val="nil"/>
              <w:bottom w:val="single" w:sz="4" w:space="0" w:color="auto"/>
              <w:right w:val="single" w:sz="4" w:space="0" w:color="auto"/>
            </w:tcBorders>
            <w:shd w:val="clear" w:color="auto" w:fill="auto"/>
            <w:vAlign w:val="center"/>
            <w:hideMark/>
          </w:tcPr>
          <w:p w14:paraId="118EB826" w14:textId="77777777" w:rsidR="0089099B" w:rsidRDefault="0089099B" w:rsidP="00A80772">
            <w:pPr>
              <w:spacing w:after="240"/>
              <w:jc w:val="both"/>
              <w:rPr>
                <w:rFonts w:ascii="Calibri" w:eastAsia="Times New Roman" w:hAnsi="Calibri"/>
                <w:color w:val="000000"/>
                <w:sz w:val="18"/>
                <w:szCs w:val="18"/>
              </w:rPr>
            </w:pPr>
            <w:r>
              <w:rPr>
                <w:rFonts w:ascii="Calibri" w:eastAsia="Times New Roman" w:hAnsi="Calibri"/>
                <w:color w:val="000000"/>
                <w:sz w:val="18"/>
                <w:szCs w:val="18"/>
              </w:rPr>
              <w:t>Après l'obtention du diplôme d'État, vous pouvez envisager d’entamer une autre formation du secteur social. Les AES peuvent ensuite évoluer en devenant aide-soignant, auxiliaire de puériculture, assistant de vie aux familles, moniteur éducateur, technicien de l’intervention sociale et familiale, etc.</w:t>
            </w:r>
          </w:p>
        </w:tc>
      </w:tr>
    </w:tbl>
    <w:p w14:paraId="1087033E" w14:textId="77777777" w:rsidR="0089099B" w:rsidRDefault="0089099B" w:rsidP="006674BE">
      <w:pPr>
        <w:spacing w:after="160"/>
        <w:jc w:val="both"/>
        <w:rPr>
          <w:rFonts w:ascii="Century Gothic" w:eastAsia="Century Gothic" w:hAnsi="Century Gothic" w:cs="Century Gothic"/>
          <w:b/>
          <w:color w:val="000000"/>
        </w:rPr>
      </w:pPr>
    </w:p>
    <w:p w14:paraId="03468E13" w14:textId="77777777" w:rsidR="00AA5B1F" w:rsidRDefault="00AA5B1F" w:rsidP="006674BE">
      <w:pPr>
        <w:spacing w:after="160"/>
        <w:jc w:val="both"/>
        <w:rPr>
          <w:rFonts w:ascii="Century Gothic" w:eastAsia="Century Gothic" w:hAnsi="Century Gothic" w:cs="Century Gothic"/>
          <w:b/>
          <w:color w:val="000000"/>
        </w:rPr>
      </w:pPr>
    </w:p>
    <w:p w14:paraId="4069DC10" w14:textId="77777777" w:rsidR="0089099B" w:rsidRDefault="0089099B" w:rsidP="006674BE">
      <w:pPr>
        <w:spacing w:after="160"/>
        <w:jc w:val="both"/>
        <w:rPr>
          <w:rFonts w:ascii="Century Gothic" w:eastAsia="Century Gothic" w:hAnsi="Century Gothic" w:cs="Century Gothic"/>
          <w:b/>
          <w:color w:val="000000"/>
        </w:rPr>
      </w:pPr>
    </w:p>
    <w:p w14:paraId="382C1B2B" w14:textId="77777777" w:rsidR="0089099B" w:rsidRDefault="0089099B" w:rsidP="006674BE">
      <w:pPr>
        <w:spacing w:after="160"/>
        <w:jc w:val="both"/>
        <w:rPr>
          <w:rFonts w:ascii="Century Gothic" w:eastAsia="Century Gothic" w:hAnsi="Century Gothic" w:cs="Century Gothic"/>
          <w:b/>
          <w:color w:val="000000"/>
        </w:rPr>
      </w:pPr>
    </w:p>
    <w:p w14:paraId="0F1B13CB" w14:textId="77777777" w:rsidR="0089099B" w:rsidRDefault="0089099B" w:rsidP="006674BE">
      <w:pPr>
        <w:spacing w:after="160"/>
        <w:jc w:val="both"/>
        <w:rPr>
          <w:rFonts w:ascii="Century Gothic" w:eastAsia="Century Gothic" w:hAnsi="Century Gothic" w:cs="Century Gothic"/>
          <w:b/>
          <w:color w:val="000000"/>
        </w:rPr>
      </w:pPr>
    </w:p>
    <w:p w14:paraId="1CD31E0D" w14:textId="77777777" w:rsidR="0089099B" w:rsidRDefault="0089099B" w:rsidP="006674BE">
      <w:pPr>
        <w:spacing w:after="160"/>
        <w:jc w:val="both"/>
        <w:rPr>
          <w:rFonts w:ascii="Century Gothic" w:eastAsia="Century Gothic" w:hAnsi="Century Gothic" w:cs="Century Gothic"/>
          <w:b/>
          <w:color w:val="000000"/>
        </w:rPr>
      </w:pPr>
    </w:p>
    <w:p w14:paraId="28EF8332" w14:textId="77777777" w:rsidR="0089099B" w:rsidRDefault="0089099B" w:rsidP="006674BE">
      <w:pPr>
        <w:spacing w:after="160"/>
        <w:jc w:val="both"/>
        <w:rPr>
          <w:rFonts w:ascii="Century Gothic" w:eastAsia="Century Gothic" w:hAnsi="Century Gothic" w:cs="Century Gothic"/>
          <w:b/>
          <w:color w:val="000000"/>
        </w:rPr>
      </w:pPr>
    </w:p>
    <w:p w14:paraId="6818B995" w14:textId="77777777" w:rsidR="0068296E" w:rsidRDefault="0068296E">
      <w:pPr>
        <w:jc w:val="center"/>
      </w:pPr>
      <w:r>
        <w:br w:type="page"/>
      </w:r>
    </w:p>
    <w:tbl>
      <w:tblPr>
        <w:tblW w:w="9508" w:type="dxa"/>
        <w:jc w:val="center"/>
        <w:tblCellMar>
          <w:left w:w="70" w:type="dxa"/>
          <w:right w:w="70" w:type="dxa"/>
        </w:tblCellMar>
        <w:tblLook w:val="04A0" w:firstRow="1" w:lastRow="0" w:firstColumn="1" w:lastColumn="0" w:noHBand="0" w:noVBand="1"/>
      </w:tblPr>
      <w:tblGrid>
        <w:gridCol w:w="1154"/>
        <w:gridCol w:w="3810"/>
        <w:gridCol w:w="4544"/>
      </w:tblGrid>
      <w:tr w:rsidR="0089099B" w14:paraId="3EF4C886" w14:textId="77777777" w:rsidTr="0068296E">
        <w:trPr>
          <w:trHeight w:val="500"/>
          <w:jc w:val="center"/>
        </w:trPr>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66493" w14:textId="20368F00" w:rsidR="0089099B" w:rsidRDefault="0089099B">
            <w:pPr>
              <w:jc w:val="center"/>
              <w:rPr>
                <w:rFonts w:ascii="Calibri" w:eastAsia="Times New Roman" w:hAnsi="Calibri"/>
                <w:b/>
                <w:bCs/>
                <w:color w:val="000000"/>
                <w:sz w:val="18"/>
                <w:szCs w:val="18"/>
              </w:rPr>
            </w:pPr>
            <w:r>
              <w:rPr>
                <w:rFonts w:ascii="Calibri" w:eastAsia="Times New Roman" w:hAnsi="Calibri"/>
                <w:b/>
                <w:bCs/>
                <w:color w:val="000000"/>
                <w:sz w:val="18"/>
                <w:szCs w:val="18"/>
              </w:rPr>
              <w:lastRenderedPageBreak/>
              <w:t> </w:t>
            </w:r>
          </w:p>
        </w:tc>
        <w:tc>
          <w:tcPr>
            <w:tcW w:w="3810" w:type="dxa"/>
            <w:tcBorders>
              <w:top w:val="single" w:sz="4" w:space="0" w:color="auto"/>
              <w:left w:val="nil"/>
              <w:bottom w:val="single" w:sz="4" w:space="0" w:color="auto"/>
              <w:right w:val="single" w:sz="4" w:space="0" w:color="auto"/>
            </w:tcBorders>
            <w:shd w:val="clear" w:color="auto" w:fill="auto"/>
            <w:noWrap/>
            <w:vAlign w:val="bottom"/>
            <w:hideMark/>
          </w:tcPr>
          <w:p w14:paraId="1CCD4DE5" w14:textId="2A445A34" w:rsidR="0089099B" w:rsidRDefault="0089099B">
            <w:pPr>
              <w:jc w:val="center"/>
              <w:rPr>
                <w:rFonts w:ascii="Calibri" w:eastAsia="Times New Roman" w:hAnsi="Calibri"/>
                <w:b/>
                <w:bCs/>
                <w:color w:val="000000"/>
                <w:sz w:val="18"/>
                <w:szCs w:val="18"/>
              </w:rPr>
            </w:pPr>
            <w:r>
              <w:rPr>
                <w:rFonts w:ascii="Calibri" w:eastAsia="Times New Roman" w:hAnsi="Calibri"/>
                <w:b/>
                <w:bCs/>
                <w:color w:val="000000"/>
                <w:sz w:val="18"/>
                <w:szCs w:val="18"/>
              </w:rPr>
              <w:t>DE Moniteur Educateur</w:t>
            </w:r>
          </w:p>
        </w:tc>
        <w:tc>
          <w:tcPr>
            <w:tcW w:w="4544" w:type="dxa"/>
            <w:tcBorders>
              <w:top w:val="single" w:sz="4" w:space="0" w:color="auto"/>
              <w:left w:val="nil"/>
              <w:bottom w:val="single" w:sz="4" w:space="0" w:color="auto"/>
              <w:right w:val="single" w:sz="4" w:space="0" w:color="auto"/>
            </w:tcBorders>
            <w:shd w:val="clear" w:color="auto" w:fill="auto"/>
            <w:vAlign w:val="bottom"/>
            <w:hideMark/>
          </w:tcPr>
          <w:p w14:paraId="0B3212A7" w14:textId="561A5041" w:rsidR="0089099B" w:rsidRDefault="0089099B">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DE de Technicien de </w:t>
            </w:r>
            <w:r>
              <w:rPr>
                <w:rFonts w:ascii="Calibri" w:eastAsia="Times New Roman" w:hAnsi="Calibri"/>
                <w:b/>
                <w:bCs/>
                <w:color w:val="000000"/>
                <w:sz w:val="18"/>
                <w:szCs w:val="18"/>
              </w:rPr>
              <w:br/>
              <w:t>l'Intervention Sociale et Familiale</w:t>
            </w:r>
          </w:p>
        </w:tc>
      </w:tr>
      <w:tr w:rsidR="0089099B" w14:paraId="1E8EC37B" w14:textId="77777777" w:rsidTr="0068296E">
        <w:trPr>
          <w:trHeight w:val="320"/>
          <w:jc w:val="center"/>
        </w:trPr>
        <w:tc>
          <w:tcPr>
            <w:tcW w:w="1154" w:type="dxa"/>
            <w:tcBorders>
              <w:top w:val="nil"/>
              <w:left w:val="single" w:sz="4" w:space="0" w:color="auto"/>
              <w:bottom w:val="single" w:sz="4" w:space="0" w:color="auto"/>
              <w:right w:val="single" w:sz="4" w:space="0" w:color="auto"/>
            </w:tcBorders>
            <w:shd w:val="clear" w:color="auto" w:fill="auto"/>
            <w:noWrap/>
            <w:vAlign w:val="center"/>
          </w:tcPr>
          <w:p w14:paraId="5CE04A29" w14:textId="55CD6E82" w:rsidR="0089099B" w:rsidRDefault="0089099B">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France Compétences </w:t>
            </w:r>
          </w:p>
        </w:tc>
        <w:tc>
          <w:tcPr>
            <w:tcW w:w="3810" w:type="dxa"/>
            <w:tcBorders>
              <w:top w:val="nil"/>
              <w:left w:val="nil"/>
              <w:bottom w:val="single" w:sz="4" w:space="0" w:color="auto"/>
              <w:right w:val="single" w:sz="4" w:space="0" w:color="auto"/>
            </w:tcBorders>
            <w:shd w:val="clear" w:color="auto" w:fill="auto"/>
            <w:noWrap/>
            <w:vAlign w:val="bottom"/>
          </w:tcPr>
          <w:p w14:paraId="69300B56" w14:textId="3046795C" w:rsidR="0089099B" w:rsidRPr="0089099B" w:rsidRDefault="00375973">
            <w:pPr>
              <w:jc w:val="center"/>
              <w:rPr>
                <w:rFonts w:ascii="Calibri" w:eastAsia="Times New Roman" w:hAnsi="Calibri"/>
                <w:color w:val="000000"/>
                <w:sz w:val="15"/>
                <w:szCs w:val="15"/>
              </w:rPr>
            </w:pPr>
            <w:hyperlink r:id="rId9" w:history="1">
              <w:r w:rsidR="0089099B" w:rsidRPr="0089099B">
                <w:rPr>
                  <w:rStyle w:val="Lienhypertexte"/>
                  <w:rFonts w:ascii="Calibri" w:eastAsia="Times New Roman" w:hAnsi="Calibri"/>
                  <w:sz w:val="15"/>
                  <w:szCs w:val="15"/>
                </w:rPr>
                <w:t>https://www.francecompetences.fr/recherche/rncp/39643/</w:t>
              </w:r>
            </w:hyperlink>
          </w:p>
          <w:p w14:paraId="2389F9E9" w14:textId="5F12A425" w:rsidR="0089099B" w:rsidRPr="0089099B" w:rsidRDefault="0089099B">
            <w:pPr>
              <w:jc w:val="center"/>
              <w:rPr>
                <w:rFonts w:ascii="Calibri" w:eastAsia="Times New Roman" w:hAnsi="Calibri"/>
                <w:color w:val="000000"/>
                <w:sz w:val="15"/>
                <w:szCs w:val="15"/>
              </w:rPr>
            </w:pPr>
          </w:p>
        </w:tc>
        <w:tc>
          <w:tcPr>
            <w:tcW w:w="4544" w:type="dxa"/>
            <w:tcBorders>
              <w:top w:val="nil"/>
              <w:left w:val="nil"/>
              <w:bottom w:val="single" w:sz="4" w:space="0" w:color="auto"/>
              <w:right w:val="single" w:sz="4" w:space="0" w:color="auto"/>
            </w:tcBorders>
            <w:shd w:val="clear" w:color="auto" w:fill="auto"/>
            <w:noWrap/>
            <w:vAlign w:val="bottom"/>
          </w:tcPr>
          <w:p w14:paraId="386718C7" w14:textId="7B8DB2C9" w:rsidR="0089099B" w:rsidRDefault="00375973" w:rsidP="005D24CE">
            <w:pPr>
              <w:jc w:val="center"/>
              <w:rPr>
                <w:rFonts w:ascii="Calibri" w:eastAsia="Times New Roman" w:hAnsi="Calibri"/>
                <w:color w:val="000000"/>
                <w:sz w:val="18"/>
                <w:szCs w:val="18"/>
              </w:rPr>
            </w:pPr>
            <w:hyperlink r:id="rId10" w:history="1">
              <w:r w:rsidR="005D24CE" w:rsidRPr="002E0C8B">
                <w:rPr>
                  <w:rStyle w:val="Lienhypertexte"/>
                  <w:rFonts w:ascii="Calibri" w:eastAsia="Times New Roman" w:hAnsi="Calibri"/>
                  <w:sz w:val="18"/>
                  <w:szCs w:val="18"/>
                </w:rPr>
                <w:t>https://www.francecompetences.fr/recherche/rncp/39680/</w:t>
              </w:r>
            </w:hyperlink>
          </w:p>
          <w:p w14:paraId="7F453283" w14:textId="47F5B680" w:rsidR="005D24CE" w:rsidRDefault="005D24CE" w:rsidP="005D24CE">
            <w:pPr>
              <w:jc w:val="center"/>
              <w:rPr>
                <w:rFonts w:ascii="Calibri" w:eastAsia="Times New Roman" w:hAnsi="Calibri"/>
                <w:color w:val="000000"/>
                <w:sz w:val="18"/>
                <w:szCs w:val="18"/>
              </w:rPr>
            </w:pPr>
          </w:p>
        </w:tc>
      </w:tr>
      <w:tr w:rsidR="0089099B" w14:paraId="03F6E3FB" w14:textId="77777777" w:rsidTr="0068296E">
        <w:trPr>
          <w:trHeight w:val="320"/>
          <w:jc w:val="center"/>
        </w:trPr>
        <w:tc>
          <w:tcPr>
            <w:tcW w:w="1154" w:type="dxa"/>
            <w:tcBorders>
              <w:top w:val="nil"/>
              <w:left w:val="single" w:sz="4" w:space="0" w:color="auto"/>
              <w:bottom w:val="single" w:sz="4" w:space="0" w:color="auto"/>
              <w:right w:val="single" w:sz="4" w:space="0" w:color="auto"/>
            </w:tcBorders>
            <w:shd w:val="clear" w:color="auto" w:fill="auto"/>
            <w:noWrap/>
            <w:vAlign w:val="center"/>
            <w:hideMark/>
          </w:tcPr>
          <w:p w14:paraId="4FBD80B7" w14:textId="77777777" w:rsidR="0089099B" w:rsidRDefault="0089099B">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NIVEAU </w:t>
            </w:r>
          </w:p>
        </w:tc>
        <w:tc>
          <w:tcPr>
            <w:tcW w:w="3810" w:type="dxa"/>
            <w:tcBorders>
              <w:top w:val="nil"/>
              <w:left w:val="nil"/>
              <w:bottom w:val="single" w:sz="4" w:space="0" w:color="auto"/>
              <w:right w:val="single" w:sz="4" w:space="0" w:color="auto"/>
            </w:tcBorders>
            <w:shd w:val="clear" w:color="auto" w:fill="auto"/>
            <w:noWrap/>
            <w:vAlign w:val="bottom"/>
            <w:hideMark/>
          </w:tcPr>
          <w:p w14:paraId="33FFC3A0" w14:textId="77777777" w:rsidR="0089099B" w:rsidRDefault="0089099B">
            <w:pPr>
              <w:jc w:val="center"/>
              <w:rPr>
                <w:rFonts w:ascii="Calibri" w:eastAsia="Times New Roman" w:hAnsi="Calibri"/>
                <w:color w:val="000000"/>
                <w:sz w:val="18"/>
                <w:szCs w:val="18"/>
              </w:rPr>
            </w:pPr>
            <w:r>
              <w:rPr>
                <w:rFonts w:ascii="Calibri" w:eastAsia="Times New Roman" w:hAnsi="Calibri"/>
                <w:color w:val="000000"/>
                <w:sz w:val="18"/>
                <w:szCs w:val="18"/>
              </w:rPr>
              <w:t>4</w:t>
            </w:r>
          </w:p>
        </w:tc>
        <w:tc>
          <w:tcPr>
            <w:tcW w:w="4544" w:type="dxa"/>
            <w:tcBorders>
              <w:top w:val="nil"/>
              <w:left w:val="nil"/>
              <w:bottom w:val="single" w:sz="4" w:space="0" w:color="auto"/>
              <w:right w:val="single" w:sz="4" w:space="0" w:color="auto"/>
            </w:tcBorders>
            <w:shd w:val="clear" w:color="auto" w:fill="auto"/>
            <w:noWrap/>
            <w:vAlign w:val="bottom"/>
            <w:hideMark/>
          </w:tcPr>
          <w:p w14:paraId="76008E1D" w14:textId="77777777" w:rsidR="0089099B" w:rsidRDefault="0089099B">
            <w:pPr>
              <w:jc w:val="center"/>
              <w:rPr>
                <w:rFonts w:ascii="Calibri" w:eastAsia="Times New Roman" w:hAnsi="Calibri"/>
                <w:color w:val="000000"/>
                <w:sz w:val="18"/>
                <w:szCs w:val="18"/>
              </w:rPr>
            </w:pPr>
            <w:r>
              <w:rPr>
                <w:rFonts w:ascii="Calibri" w:eastAsia="Times New Roman" w:hAnsi="Calibri"/>
                <w:color w:val="000000"/>
                <w:sz w:val="18"/>
                <w:szCs w:val="18"/>
              </w:rPr>
              <w:t>4</w:t>
            </w:r>
          </w:p>
        </w:tc>
      </w:tr>
      <w:tr w:rsidR="0089099B" w14:paraId="2D13A02E" w14:textId="77777777" w:rsidTr="0068296E">
        <w:trPr>
          <w:trHeight w:val="1453"/>
          <w:jc w:val="center"/>
        </w:trPr>
        <w:tc>
          <w:tcPr>
            <w:tcW w:w="1154" w:type="dxa"/>
            <w:tcBorders>
              <w:top w:val="nil"/>
              <w:left w:val="single" w:sz="4" w:space="0" w:color="auto"/>
              <w:bottom w:val="single" w:sz="4" w:space="0" w:color="auto"/>
              <w:right w:val="single" w:sz="4" w:space="0" w:color="auto"/>
            </w:tcBorders>
            <w:shd w:val="clear" w:color="auto" w:fill="auto"/>
            <w:noWrap/>
            <w:vAlign w:val="center"/>
            <w:hideMark/>
          </w:tcPr>
          <w:p w14:paraId="3194CC3B" w14:textId="77777777" w:rsidR="0089099B" w:rsidRDefault="0089099B">
            <w:pPr>
              <w:jc w:val="center"/>
              <w:rPr>
                <w:rFonts w:ascii="Calibri" w:eastAsia="Times New Roman" w:hAnsi="Calibri"/>
                <w:b/>
                <w:bCs/>
                <w:color w:val="000000"/>
                <w:sz w:val="18"/>
                <w:szCs w:val="18"/>
              </w:rPr>
            </w:pPr>
            <w:r>
              <w:rPr>
                <w:rFonts w:ascii="Calibri" w:eastAsia="Times New Roman" w:hAnsi="Calibri"/>
                <w:b/>
                <w:bCs/>
                <w:color w:val="000000"/>
                <w:sz w:val="18"/>
                <w:szCs w:val="18"/>
              </w:rPr>
              <w:t>Métier</w:t>
            </w:r>
          </w:p>
        </w:tc>
        <w:tc>
          <w:tcPr>
            <w:tcW w:w="3810" w:type="dxa"/>
            <w:tcBorders>
              <w:top w:val="nil"/>
              <w:left w:val="nil"/>
              <w:bottom w:val="single" w:sz="4" w:space="0" w:color="auto"/>
              <w:right w:val="single" w:sz="4" w:space="0" w:color="auto"/>
            </w:tcBorders>
            <w:shd w:val="clear" w:color="auto" w:fill="auto"/>
            <w:vAlign w:val="bottom"/>
            <w:hideMark/>
          </w:tcPr>
          <w:p w14:paraId="346BC82E" w14:textId="77777777" w:rsidR="0089099B" w:rsidRDefault="0089099B">
            <w:pPr>
              <w:jc w:val="both"/>
              <w:rPr>
                <w:rFonts w:ascii="Calibri" w:eastAsia="Times New Roman" w:hAnsi="Calibri"/>
                <w:color w:val="000000"/>
                <w:sz w:val="18"/>
                <w:szCs w:val="18"/>
              </w:rPr>
            </w:pPr>
            <w:r>
              <w:rPr>
                <w:rFonts w:ascii="Calibri" w:eastAsia="Times New Roman" w:hAnsi="Calibri"/>
                <w:color w:val="000000"/>
                <w:sz w:val="18"/>
                <w:szCs w:val="18"/>
              </w:rPr>
              <w:t>Intervenant principalement dans le secteur associatif privé, le moniteur éducateur donne aux personnes les moyens de s'intégrer à la société en leur inculquant les gestes du quotidien, le sens du travail et des responsabilités, et les règles de la vie en collectivité.</w:t>
            </w:r>
          </w:p>
        </w:tc>
        <w:tc>
          <w:tcPr>
            <w:tcW w:w="4544" w:type="dxa"/>
            <w:tcBorders>
              <w:top w:val="nil"/>
              <w:left w:val="nil"/>
              <w:bottom w:val="single" w:sz="4" w:space="0" w:color="auto"/>
              <w:right w:val="single" w:sz="4" w:space="0" w:color="auto"/>
            </w:tcBorders>
            <w:shd w:val="clear" w:color="auto" w:fill="auto"/>
            <w:vAlign w:val="center"/>
            <w:hideMark/>
          </w:tcPr>
          <w:p w14:paraId="25EB50E6" w14:textId="77777777" w:rsidR="0089099B" w:rsidRDefault="0089099B">
            <w:pPr>
              <w:jc w:val="both"/>
              <w:rPr>
                <w:rFonts w:ascii="Calibri" w:eastAsia="Times New Roman" w:hAnsi="Calibri"/>
                <w:color w:val="000000"/>
                <w:sz w:val="18"/>
                <w:szCs w:val="18"/>
              </w:rPr>
            </w:pPr>
            <w:r>
              <w:rPr>
                <w:rFonts w:ascii="Calibri" w:eastAsia="Times New Roman" w:hAnsi="Calibri"/>
                <w:color w:val="000000"/>
                <w:sz w:val="18"/>
                <w:szCs w:val="18"/>
              </w:rPr>
              <w:t xml:space="preserve">Intervient auprès des familles et des personnes qui ont besoin d'aide lors de circonstances particulières : </w:t>
            </w:r>
            <w:r>
              <w:rPr>
                <w:rFonts w:ascii="Calibri" w:eastAsia="Times New Roman" w:hAnsi="Calibri"/>
                <w:color w:val="000000"/>
                <w:sz w:val="18"/>
                <w:szCs w:val="18"/>
              </w:rPr>
              <w:br/>
              <w:t xml:space="preserve">décès, hospitalisation, grossesse pathologique, naissance, longue maladie, handicap, difficultés  sociales, etc. Le professionnel a un rôle à la fois préventif, éducatif, d'accompagnement et de soutien. </w:t>
            </w:r>
          </w:p>
        </w:tc>
      </w:tr>
      <w:tr w:rsidR="0089099B" w14:paraId="39B2E332" w14:textId="77777777" w:rsidTr="0068296E">
        <w:trPr>
          <w:trHeight w:val="781"/>
          <w:jc w:val="center"/>
        </w:trPr>
        <w:tc>
          <w:tcPr>
            <w:tcW w:w="1154" w:type="dxa"/>
            <w:tcBorders>
              <w:top w:val="nil"/>
              <w:left w:val="single" w:sz="4" w:space="0" w:color="auto"/>
              <w:bottom w:val="single" w:sz="4" w:space="0" w:color="auto"/>
              <w:right w:val="single" w:sz="4" w:space="0" w:color="auto"/>
            </w:tcBorders>
            <w:shd w:val="clear" w:color="auto" w:fill="auto"/>
            <w:noWrap/>
            <w:vAlign w:val="center"/>
            <w:hideMark/>
          </w:tcPr>
          <w:p w14:paraId="64F4D9C1" w14:textId="77777777" w:rsidR="0089099B" w:rsidRDefault="0089099B">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Débouchés </w:t>
            </w:r>
          </w:p>
        </w:tc>
        <w:tc>
          <w:tcPr>
            <w:tcW w:w="3810" w:type="dxa"/>
            <w:tcBorders>
              <w:top w:val="nil"/>
              <w:left w:val="nil"/>
              <w:bottom w:val="single" w:sz="4" w:space="0" w:color="auto"/>
              <w:right w:val="single" w:sz="4" w:space="0" w:color="auto"/>
            </w:tcBorders>
            <w:shd w:val="clear" w:color="auto" w:fill="auto"/>
            <w:vAlign w:val="bottom"/>
            <w:hideMark/>
          </w:tcPr>
          <w:p w14:paraId="2052A12C" w14:textId="2F8222D7" w:rsidR="0089099B" w:rsidRDefault="0089099B">
            <w:pPr>
              <w:jc w:val="both"/>
              <w:rPr>
                <w:rFonts w:ascii="Calibri" w:eastAsia="Times New Roman" w:hAnsi="Calibri"/>
                <w:color w:val="000000"/>
                <w:sz w:val="18"/>
                <w:szCs w:val="18"/>
              </w:rPr>
            </w:pPr>
            <w:r>
              <w:rPr>
                <w:rFonts w:ascii="Calibri" w:eastAsia="Times New Roman" w:hAnsi="Calibri"/>
                <w:color w:val="000000"/>
                <w:sz w:val="18"/>
                <w:szCs w:val="18"/>
              </w:rPr>
              <w:t>Travaille dans les établissements médico sociaux</w:t>
            </w:r>
            <w:r>
              <w:rPr>
                <w:rFonts w:ascii="Calibri" w:eastAsia="Times New Roman" w:hAnsi="Calibri"/>
                <w:color w:val="000000"/>
                <w:sz w:val="18"/>
                <w:szCs w:val="18"/>
              </w:rPr>
              <w:br/>
              <w:t>principalement dans le champ du handicap et de</w:t>
            </w:r>
            <w:r>
              <w:rPr>
                <w:rFonts w:ascii="Calibri" w:eastAsia="Times New Roman" w:hAnsi="Calibri"/>
                <w:color w:val="000000"/>
                <w:sz w:val="18"/>
                <w:szCs w:val="18"/>
              </w:rPr>
              <w:br/>
              <w:t xml:space="preserve">la protection de l'enfance </w:t>
            </w:r>
          </w:p>
        </w:tc>
        <w:tc>
          <w:tcPr>
            <w:tcW w:w="4544" w:type="dxa"/>
            <w:tcBorders>
              <w:top w:val="nil"/>
              <w:left w:val="nil"/>
              <w:bottom w:val="single" w:sz="4" w:space="0" w:color="auto"/>
              <w:right w:val="single" w:sz="4" w:space="0" w:color="auto"/>
            </w:tcBorders>
            <w:shd w:val="clear" w:color="auto" w:fill="auto"/>
            <w:vAlign w:val="center"/>
            <w:hideMark/>
          </w:tcPr>
          <w:p w14:paraId="1CFDE995" w14:textId="77777777" w:rsidR="0089099B" w:rsidRDefault="0089099B">
            <w:pPr>
              <w:jc w:val="both"/>
              <w:rPr>
                <w:rFonts w:ascii="Calibri" w:eastAsia="Times New Roman" w:hAnsi="Calibri"/>
                <w:color w:val="000000"/>
                <w:sz w:val="18"/>
                <w:szCs w:val="18"/>
              </w:rPr>
            </w:pPr>
            <w:r>
              <w:rPr>
                <w:rFonts w:ascii="Calibri" w:eastAsia="Times New Roman" w:hAnsi="Calibri"/>
                <w:color w:val="000000"/>
                <w:sz w:val="18"/>
                <w:szCs w:val="18"/>
              </w:rPr>
              <w:t>Travaille au domicile des personnes aidées</w:t>
            </w:r>
            <w:r>
              <w:rPr>
                <w:rFonts w:ascii="Calibri" w:eastAsia="Times New Roman" w:hAnsi="Calibri"/>
                <w:color w:val="000000"/>
                <w:sz w:val="18"/>
                <w:szCs w:val="18"/>
              </w:rPr>
              <w:br/>
              <w:t xml:space="preserve">ou dans des établissements sociaux et médico-sociaux. </w:t>
            </w:r>
          </w:p>
        </w:tc>
      </w:tr>
      <w:tr w:rsidR="0089099B" w14:paraId="45AE9919" w14:textId="77777777" w:rsidTr="0068296E">
        <w:trPr>
          <w:trHeight w:val="980"/>
          <w:jc w:val="center"/>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1EC2CF88" w14:textId="77777777" w:rsidR="0089099B" w:rsidRDefault="0089099B">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modalités </w:t>
            </w:r>
            <w:r>
              <w:rPr>
                <w:rFonts w:ascii="Calibri" w:eastAsia="Times New Roman" w:hAnsi="Calibri"/>
                <w:b/>
                <w:bCs/>
                <w:color w:val="000000"/>
                <w:sz w:val="18"/>
                <w:szCs w:val="18"/>
              </w:rPr>
              <w:br/>
              <w:t xml:space="preserve">d’évaluation </w:t>
            </w:r>
          </w:p>
        </w:tc>
        <w:tc>
          <w:tcPr>
            <w:tcW w:w="3810" w:type="dxa"/>
            <w:tcBorders>
              <w:top w:val="nil"/>
              <w:left w:val="nil"/>
              <w:bottom w:val="single" w:sz="4" w:space="0" w:color="auto"/>
              <w:right w:val="single" w:sz="4" w:space="0" w:color="auto"/>
            </w:tcBorders>
            <w:shd w:val="clear" w:color="auto" w:fill="auto"/>
            <w:vAlign w:val="bottom"/>
            <w:hideMark/>
          </w:tcPr>
          <w:p w14:paraId="32A04A22" w14:textId="657AAEE8" w:rsidR="0089099B" w:rsidRDefault="0089099B" w:rsidP="00E31988">
            <w:pPr>
              <w:jc w:val="both"/>
              <w:rPr>
                <w:rFonts w:ascii="Calibri" w:eastAsia="Times New Roman" w:hAnsi="Calibri"/>
                <w:color w:val="000000"/>
                <w:sz w:val="18"/>
                <w:szCs w:val="18"/>
              </w:rPr>
            </w:pPr>
            <w:r>
              <w:rPr>
                <w:rFonts w:ascii="Calibri" w:eastAsia="Times New Roman" w:hAnsi="Calibri"/>
                <w:color w:val="000000"/>
                <w:sz w:val="18"/>
                <w:szCs w:val="18"/>
              </w:rPr>
              <w:t xml:space="preserve">Validation de </w:t>
            </w:r>
            <w:r w:rsidR="00E31988">
              <w:rPr>
                <w:rFonts w:ascii="Calibri" w:eastAsia="Times New Roman" w:hAnsi="Calibri"/>
                <w:color w:val="000000"/>
                <w:sz w:val="18"/>
                <w:szCs w:val="18"/>
              </w:rPr>
              <w:t xml:space="preserve">3 blocs de </w:t>
            </w:r>
            <w:r>
              <w:rPr>
                <w:rFonts w:ascii="Calibri" w:eastAsia="Times New Roman" w:hAnsi="Calibri"/>
                <w:color w:val="000000"/>
                <w:sz w:val="18"/>
                <w:szCs w:val="18"/>
              </w:rPr>
              <w:t>compétences composant le diplôme d’Etat (en VAE ou en formation initiale).</w:t>
            </w:r>
            <w:r>
              <w:rPr>
                <w:rFonts w:ascii="Calibri" w:eastAsia="Times New Roman" w:hAnsi="Calibri"/>
                <w:color w:val="000000"/>
                <w:sz w:val="18"/>
                <w:szCs w:val="18"/>
              </w:rPr>
              <w:br/>
              <w:t xml:space="preserve"> </w:t>
            </w:r>
          </w:p>
        </w:tc>
        <w:tc>
          <w:tcPr>
            <w:tcW w:w="4544" w:type="dxa"/>
            <w:tcBorders>
              <w:top w:val="nil"/>
              <w:left w:val="nil"/>
              <w:bottom w:val="single" w:sz="4" w:space="0" w:color="auto"/>
              <w:right w:val="single" w:sz="4" w:space="0" w:color="auto"/>
            </w:tcBorders>
            <w:shd w:val="clear" w:color="auto" w:fill="auto"/>
            <w:vAlign w:val="center"/>
            <w:hideMark/>
          </w:tcPr>
          <w:p w14:paraId="4A48B6E5" w14:textId="7597E94F" w:rsidR="0089099B" w:rsidRDefault="0089099B">
            <w:pPr>
              <w:jc w:val="both"/>
              <w:rPr>
                <w:rFonts w:ascii="Calibri" w:eastAsia="Times New Roman" w:hAnsi="Calibri"/>
                <w:color w:val="000000"/>
                <w:sz w:val="18"/>
                <w:szCs w:val="18"/>
              </w:rPr>
            </w:pPr>
            <w:r>
              <w:rPr>
                <w:rFonts w:ascii="Calibri" w:eastAsia="Times New Roman" w:hAnsi="Calibri"/>
                <w:color w:val="000000"/>
                <w:sz w:val="18"/>
                <w:szCs w:val="18"/>
              </w:rPr>
              <w:t>V</w:t>
            </w:r>
            <w:r w:rsidR="00E31988">
              <w:rPr>
                <w:rFonts w:ascii="Calibri" w:eastAsia="Times New Roman" w:hAnsi="Calibri"/>
                <w:color w:val="000000"/>
                <w:sz w:val="18"/>
                <w:szCs w:val="18"/>
              </w:rPr>
              <w:t>alidation de  6 blocs</w:t>
            </w:r>
            <w:r>
              <w:rPr>
                <w:rFonts w:ascii="Calibri" w:eastAsia="Times New Roman" w:hAnsi="Calibri"/>
                <w:color w:val="000000"/>
                <w:sz w:val="18"/>
                <w:szCs w:val="18"/>
              </w:rPr>
              <w:t xml:space="preserve"> de compétences composant le diplôme d’Etat (en VAE ou en formation initiale).</w:t>
            </w:r>
            <w:r>
              <w:rPr>
                <w:rFonts w:ascii="Calibri" w:eastAsia="Times New Roman" w:hAnsi="Calibri"/>
                <w:color w:val="000000"/>
                <w:sz w:val="18"/>
                <w:szCs w:val="18"/>
              </w:rPr>
              <w:br/>
              <w:t>.</w:t>
            </w:r>
          </w:p>
        </w:tc>
      </w:tr>
      <w:tr w:rsidR="0089099B" w14:paraId="37F3977E" w14:textId="77777777" w:rsidTr="0068296E">
        <w:trPr>
          <w:trHeight w:val="1396"/>
          <w:jc w:val="center"/>
        </w:trPr>
        <w:tc>
          <w:tcPr>
            <w:tcW w:w="1154" w:type="dxa"/>
            <w:tcBorders>
              <w:top w:val="nil"/>
              <w:left w:val="single" w:sz="4" w:space="0" w:color="auto"/>
              <w:bottom w:val="single" w:sz="4" w:space="0" w:color="auto"/>
              <w:right w:val="single" w:sz="4" w:space="0" w:color="auto"/>
            </w:tcBorders>
            <w:shd w:val="clear" w:color="auto" w:fill="auto"/>
            <w:vAlign w:val="center"/>
            <w:hideMark/>
          </w:tcPr>
          <w:p w14:paraId="56342946" w14:textId="77777777" w:rsidR="0089099B" w:rsidRDefault="0089099B">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Suite de </w:t>
            </w:r>
            <w:r>
              <w:rPr>
                <w:rFonts w:ascii="Calibri" w:eastAsia="Times New Roman" w:hAnsi="Calibri"/>
                <w:b/>
                <w:bCs/>
                <w:color w:val="000000"/>
                <w:sz w:val="18"/>
                <w:szCs w:val="18"/>
              </w:rPr>
              <w:br/>
              <w:t>parcours</w:t>
            </w:r>
          </w:p>
        </w:tc>
        <w:tc>
          <w:tcPr>
            <w:tcW w:w="3810" w:type="dxa"/>
            <w:tcBorders>
              <w:top w:val="nil"/>
              <w:left w:val="nil"/>
              <w:bottom w:val="single" w:sz="4" w:space="0" w:color="auto"/>
              <w:right w:val="single" w:sz="4" w:space="0" w:color="auto"/>
            </w:tcBorders>
            <w:shd w:val="clear" w:color="auto" w:fill="auto"/>
            <w:hideMark/>
          </w:tcPr>
          <w:p w14:paraId="2A20506D" w14:textId="77777777" w:rsidR="0089099B" w:rsidRDefault="0089099B">
            <w:pPr>
              <w:jc w:val="both"/>
              <w:rPr>
                <w:rFonts w:ascii="Calibri" w:eastAsia="Times New Roman" w:hAnsi="Calibri"/>
                <w:color w:val="000000"/>
                <w:sz w:val="18"/>
                <w:szCs w:val="18"/>
              </w:rPr>
            </w:pPr>
            <w:r>
              <w:rPr>
                <w:rFonts w:ascii="Calibri" w:eastAsia="Times New Roman" w:hAnsi="Calibri"/>
                <w:color w:val="000000"/>
                <w:sz w:val="18"/>
                <w:szCs w:val="18"/>
              </w:rPr>
              <w:t>Après l'obtention du diplôme d'État de Moniteur Educateur, vous pouvez envisager d’entamer une autre formation du secteur social</w:t>
            </w:r>
            <w:r>
              <w:rPr>
                <w:rFonts w:ascii="Calibri" w:eastAsia="Times New Roman" w:hAnsi="Calibri"/>
                <w:color w:val="000000"/>
                <w:sz w:val="18"/>
                <w:szCs w:val="18"/>
              </w:rPr>
              <w:br/>
              <w:t>ou de gravir les échelons en devenant chef d’équipe, coordinateur ou responsable de service dans un établissement médico-social.</w:t>
            </w:r>
          </w:p>
        </w:tc>
        <w:tc>
          <w:tcPr>
            <w:tcW w:w="4544" w:type="dxa"/>
            <w:tcBorders>
              <w:top w:val="nil"/>
              <w:left w:val="nil"/>
              <w:bottom w:val="single" w:sz="4" w:space="0" w:color="auto"/>
              <w:right w:val="single" w:sz="4" w:space="0" w:color="auto"/>
            </w:tcBorders>
            <w:shd w:val="clear" w:color="auto" w:fill="auto"/>
            <w:hideMark/>
          </w:tcPr>
          <w:p w14:paraId="34BA31F3" w14:textId="77777777" w:rsidR="0089099B" w:rsidRDefault="0089099B">
            <w:pPr>
              <w:jc w:val="both"/>
              <w:rPr>
                <w:rFonts w:ascii="Calibri" w:eastAsia="Times New Roman" w:hAnsi="Calibri"/>
                <w:color w:val="000000"/>
                <w:sz w:val="18"/>
                <w:szCs w:val="18"/>
              </w:rPr>
            </w:pPr>
            <w:r>
              <w:rPr>
                <w:rFonts w:ascii="Calibri" w:eastAsia="Times New Roman" w:hAnsi="Calibri"/>
                <w:color w:val="000000"/>
                <w:sz w:val="18"/>
                <w:szCs w:val="18"/>
              </w:rPr>
              <w:t>Après l'obtention du diplôme d'État de TISF, vous pouvez envisager d’entamer une autre formation du secteur social</w:t>
            </w:r>
            <w:r>
              <w:rPr>
                <w:rFonts w:ascii="Calibri" w:eastAsia="Times New Roman" w:hAnsi="Calibri"/>
                <w:color w:val="000000"/>
                <w:sz w:val="18"/>
                <w:szCs w:val="18"/>
              </w:rPr>
              <w:br/>
              <w:t>ou de gravir les échelons en devenant chef d’équipe, coordinateur ou responsable de service dans un établissement médico-social.</w:t>
            </w:r>
          </w:p>
        </w:tc>
      </w:tr>
    </w:tbl>
    <w:tbl>
      <w:tblPr>
        <w:tblpPr w:leftFromText="141" w:rightFromText="141" w:vertAnchor="text" w:horzAnchor="page" w:tblpX="1052" w:tblpY="-332"/>
        <w:tblW w:w="9706" w:type="dxa"/>
        <w:tblCellMar>
          <w:left w:w="70" w:type="dxa"/>
          <w:right w:w="70" w:type="dxa"/>
        </w:tblCellMar>
        <w:tblLook w:val="04A0" w:firstRow="1" w:lastRow="0" w:firstColumn="1" w:lastColumn="0" w:noHBand="0" w:noVBand="1"/>
      </w:tblPr>
      <w:tblGrid>
        <w:gridCol w:w="1360"/>
        <w:gridCol w:w="3810"/>
        <w:gridCol w:w="4603"/>
      </w:tblGrid>
      <w:tr w:rsidR="00573E7E" w:rsidRPr="00C53951" w14:paraId="216F1F41" w14:textId="77777777" w:rsidTr="005D24CE">
        <w:trPr>
          <w:trHeight w:val="3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B7B24" w14:textId="77777777" w:rsidR="00573E7E" w:rsidRPr="00C53951" w:rsidRDefault="00573E7E" w:rsidP="00573E7E">
            <w:pPr>
              <w:jc w:val="center"/>
              <w:rPr>
                <w:rFonts w:ascii="Calibri" w:eastAsia="Times New Roman" w:hAnsi="Calibri"/>
                <w:b/>
                <w:bCs/>
                <w:color w:val="000000"/>
                <w:sz w:val="18"/>
                <w:szCs w:val="18"/>
              </w:rPr>
            </w:pPr>
            <w:r w:rsidRPr="00C53951">
              <w:rPr>
                <w:rFonts w:ascii="Calibri" w:eastAsia="Times New Roman" w:hAnsi="Calibri"/>
                <w:b/>
                <w:bCs/>
                <w:color w:val="000000"/>
                <w:sz w:val="18"/>
                <w:szCs w:val="18"/>
              </w:rPr>
              <w:lastRenderedPageBreak/>
              <w:t> </w:t>
            </w:r>
          </w:p>
        </w:tc>
        <w:tc>
          <w:tcPr>
            <w:tcW w:w="3743" w:type="dxa"/>
            <w:tcBorders>
              <w:top w:val="single" w:sz="4" w:space="0" w:color="auto"/>
              <w:left w:val="nil"/>
              <w:bottom w:val="single" w:sz="4" w:space="0" w:color="auto"/>
              <w:right w:val="single" w:sz="4" w:space="0" w:color="auto"/>
            </w:tcBorders>
            <w:shd w:val="clear" w:color="auto" w:fill="auto"/>
            <w:noWrap/>
            <w:vAlign w:val="bottom"/>
            <w:hideMark/>
          </w:tcPr>
          <w:p w14:paraId="492FDEEE" w14:textId="461C5226" w:rsidR="00573E7E" w:rsidRPr="00C53951" w:rsidRDefault="00E31988" w:rsidP="00573E7E">
            <w:pPr>
              <w:jc w:val="center"/>
              <w:rPr>
                <w:rFonts w:ascii="Calibri" w:eastAsia="Times New Roman" w:hAnsi="Calibri"/>
                <w:b/>
                <w:bCs/>
                <w:color w:val="000000"/>
                <w:sz w:val="18"/>
                <w:szCs w:val="18"/>
              </w:rPr>
            </w:pPr>
            <w:r>
              <w:rPr>
                <w:rFonts w:ascii="Calibri" w:eastAsia="Times New Roman" w:hAnsi="Calibri"/>
                <w:b/>
                <w:bCs/>
                <w:color w:val="000000"/>
                <w:sz w:val="18"/>
                <w:szCs w:val="18"/>
              </w:rPr>
              <w:t>DE</w:t>
            </w:r>
            <w:r w:rsidR="00573E7E" w:rsidRPr="00C53951">
              <w:rPr>
                <w:rFonts w:ascii="Calibri" w:eastAsia="Times New Roman" w:hAnsi="Calibri"/>
                <w:b/>
                <w:bCs/>
                <w:color w:val="000000"/>
                <w:sz w:val="18"/>
                <w:szCs w:val="18"/>
              </w:rPr>
              <w:t xml:space="preserve"> Educateur spécialisé</w:t>
            </w:r>
          </w:p>
        </w:tc>
        <w:tc>
          <w:tcPr>
            <w:tcW w:w="4603" w:type="dxa"/>
            <w:tcBorders>
              <w:top w:val="single" w:sz="4" w:space="0" w:color="auto"/>
              <w:left w:val="nil"/>
              <w:bottom w:val="single" w:sz="4" w:space="0" w:color="auto"/>
              <w:right w:val="single" w:sz="4" w:space="0" w:color="auto"/>
            </w:tcBorders>
            <w:shd w:val="clear" w:color="auto" w:fill="auto"/>
            <w:noWrap/>
            <w:vAlign w:val="bottom"/>
            <w:hideMark/>
          </w:tcPr>
          <w:p w14:paraId="4C883BE8" w14:textId="54056FB7" w:rsidR="00573E7E" w:rsidRPr="00C53951" w:rsidRDefault="00E31988" w:rsidP="00573E7E">
            <w:pPr>
              <w:jc w:val="center"/>
              <w:rPr>
                <w:rFonts w:ascii="Calibri" w:eastAsia="Times New Roman" w:hAnsi="Calibri"/>
                <w:b/>
                <w:bCs/>
                <w:color w:val="000000"/>
                <w:sz w:val="18"/>
                <w:szCs w:val="18"/>
              </w:rPr>
            </w:pPr>
            <w:r>
              <w:rPr>
                <w:rFonts w:ascii="Calibri" w:eastAsia="Times New Roman" w:hAnsi="Calibri"/>
                <w:b/>
                <w:bCs/>
                <w:color w:val="000000"/>
                <w:sz w:val="18"/>
                <w:szCs w:val="18"/>
              </w:rPr>
              <w:t>DE</w:t>
            </w:r>
            <w:r w:rsidR="00573E7E" w:rsidRPr="00C53951">
              <w:rPr>
                <w:rFonts w:ascii="Calibri" w:eastAsia="Times New Roman" w:hAnsi="Calibri"/>
                <w:b/>
                <w:bCs/>
                <w:color w:val="000000"/>
                <w:sz w:val="18"/>
                <w:szCs w:val="18"/>
              </w:rPr>
              <w:t xml:space="preserve"> Educateur de Jeunes Enfants</w:t>
            </w:r>
          </w:p>
        </w:tc>
      </w:tr>
      <w:tr w:rsidR="00E31988" w:rsidRPr="00C53951" w14:paraId="723A3536" w14:textId="77777777" w:rsidTr="005D24CE">
        <w:trPr>
          <w:trHeight w:val="320"/>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50C1171E" w14:textId="77777777" w:rsidR="00E31988" w:rsidRPr="00C53951" w:rsidRDefault="00E31988" w:rsidP="00573E7E">
            <w:pPr>
              <w:jc w:val="center"/>
              <w:rPr>
                <w:rFonts w:ascii="Calibri" w:eastAsia="Times New Roman" w:hAnsi="Calibri"/>
                <w:b/>
                <w:bCs/>
                <w:color w:val="000000"/>
                <w:sz w:val="18"/>
                <w:szCs w:val="18"/>
              </w:rPr>
            </w:pPr>
          </w:p>
        </w:tc>
        <w:tc>
          <w:tcPr>
            <w:tcW w:w="3743" w:type="dxa"/>
            <w:tcBorders>
              <w:top w:val="nil"/>
              <w:left w:val="nil"/>
              <w:bottom w:val="single" w:sz="4" w:space="0" w:color="auto"/>
              <w:right w:val="single" w:sz="4" w:space="0" w:color="auto"/>
            </w:tcBorders>
            <w:shd w:val="clear" w:color="auto" w:fill="auto"/>
            <w:noWrap/>
            <w:vAlign w:val="bottom"/>
          </w:tcPr>
          <w:p w14:paraId="4B804C45" w14:textId="11729C21" w:rsidR="00E31988" w:rsidRPr="005D24CE" w:rsidRDefault="00375973" w:rsidP="00573E7E">
            <w:pPr>
              <w:jc w:val="center"/>
              <w:rPr>
                <w:rFonts w:ascii="Calibri" w:eastAsia="Times New Roman" w:hAnsi="Calibri"/>
                <w:color w:val="000000"/>
                <w:sz w:val="15"/>
                <w:szCs w:val="15"/>
              </w:rPr>
            </w:pPr>
            <w:hyperlink r:id="rId11" w:history="1">
              <w:r w:rsidR="00E31988" w:rsidRPr="005D24CE">
                <w:rPr>
                  <w:rStyle w:val="Lienhypertexte"/>
                  <w:rFonts w:ascii="Calibri" w:eastAsia="Times New Roman" w:hAnsi="Calibri"/>
                  <w:sz w:val="15"/>
                  <w:szCs w:val="15"/>
                </w:rPr>
                <w:t>https://www.francecompetences.fr/recherche/rncp/37676/</w:t>
              </w:r>
            </w:hyperlink>
          </w:p>
          <w:p w14:paraId="1AA0C439" w14:textId="65500FF0" w:rsidR="00E31988" w:rsidRPr="005D24CE" w:rsidRDefault="00E31988" w:rsidP="00573E7E">
            <w:pPr>
              <w:jc w:val="center"/>
              <w:rPr>
                <w:rFonts w:ascii="Calibri" w:eastAsia="Times New Roman" w:hAnsi="Calibri"/>
                <w:color w:val="000000"/>
                <w:sz w:val="15"/>
                <w:szCs w:val="15"/>
              </w:rPr>
            </w:pPr>
          </w:p>
        </w:tc>
        <w:tc>
          <w:tcPr>
            <w:tcW w:w="4603" w:type="dxa"/>
            <w:tcBorders>
              <w:top w:val="nil"/>
              <w:left w:val="nil"/>
              <w:bottom w:val="single" w:sz="4" w:space="0" w:color="auto"/>
              <w:right w:val="single" w:sz="4" w:space="0" w:color="auto"/>
            </w:tcBorders>
            <w:shd w:val="clear" w:color="auto" w:fill="auto"/>
            <w:noWrap/>
            <w:vAlign w:val="bottom"/>
          </w:tcPr>
          <w:p w14:paraId="757C2EFE" w14:textId="5F56F1E5" w:rsidR="00E31988" w:rsidRPr="005D24CE" w:rsidRDefault="00375973" w:rsidP="00573E7E">
            <w:pPr>
              <w:jc w:val="center"/>
              <w:rPr>
                <w:rFonts w:ascii="Calibri" w:eastAsia="Times New Roman" w:hAnsi="Calibri"/>
                <w:color w:val="000000"/>
                <w:sz w:val="15"/>
                <w:szCs w:val="15"/>
              </w:rPr>
            </w:pPr>
            <w:hyperlink r:id="rId12" w:history="1">
              <w:r w:rsidR="005D24CE" w:rsidRPr="005D24CE">
                <w:rPr>
                  <w:rStyle w:val="Lienhypertexte"/>
                  <w:rFonts w:ascii="Calibri" w:eastAsia="Times New Roman" w:hAnsi="Calibri"/>
                  <w:sz w:val="15"/>
                  <w:szCs w:val="15"/>
                </w:rPr>
                <w:t>https://www.francecompetences.fr/recherche/rncp/37679/</w:t>
              </w:r>
            </w:hyperlink>
          </w:p>
          <w:p w14:paraId="24948EE2" w14:textId="1DD452E0" w:rsidR="005D24CE" w:rsidRPr="005D24CE" w:rsidRDefault="005D24CE" w:rsidP="00573E7E">
            <w:pPr>
              <w:jc w:val="center"/>
              <w:rPr>
                <w:rFonts w:ascii="Calibri" w:eastAsia="Times New Roman" w:hAnsi="Calibri"/>
                <w:color w:val="000000"/>
                <w:sz w:val="15"/>
                <w:szCs w:val="15"/>
              </w:rPr>
            </w:pPr>
          </w:p>
        </w:tc>
      </w:tr>
      <w:tr w:rsidR="00573E7E" w:rsidRPr="00C53951" w14:paraId="79B1154D" w14:textId="77777777" w:rsidTr="005D24CE">
        <w:trPr>
          <w:trHeight w:val="32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F0ED0A3" w14:textId="77777777" w:rsidR="00573E7E" w:rsidRPr="00C53951" w:rsidRDefault="00573E7E" w:rsidP="00573E7E">
            <w:pPr>
              <w:jc w:val="center"/>
              <w:rPr>
                <w:rFonts w:ascii="Calibri" w:eastAsia="Times New Roman" w:hAnsi="Calibri"/>
                <w:b/>
                <w:bCs/>
                <w:color w:val="000000"/>
                <w:sz w:val="18"/>
                <w:szCs w:val="18"/>
              </w:rPr>
            </w:pPr>
            <w:r w:rsidRPr="00C53951">
              <w:rPr>
                <w:rFonts w:ascii="Calibri" w:eastAsia="Times New Roman" w:hAnsi="Calibri"/>
                <w:b/>
                <w:bCs/>
                <w:color w:val="000000"/>
                <w:sz w:val="18"/>
                <w:szCs w:val="18"/>
              </w:rPr>
              <w:t xml:space="preserve">NIVEAU </w:t>
            </w:r>
          </w:p>
        </w:tc>
        <w:tc>
          <w:tcPr>
            <w:tcW w:w="3743" w:type="dxa"/>
            <w:tcBorders>
              <w:top w:val="nil"/>
              <w:left w:val="nil"/>
              <w:bottom w:val="single" w:sz="4" w:space="0" w:color="auto"/>
              <w:right w:val="single" w:sz="4" w:space="0" w:color="auto"/>
            </w:tcBorders>
            <w:shd w:val="clear" w:color="auto" w:fill="auto"/>
            <w:noWrap/>
            <w:vAlign w:val="bottom"/>
            <w:hideMark/>
          </w:tcPr>
          <w:p w14:paraId="3666D6C1" w14:textId="41A949EA" w:rsidR="00573E7E" w:rsidRPr="00C53951" w:rsidRDefault="008B2965" w:rsidP="00573E7E">
            <w:pPr>
              <w:jc w:val="center"/>
              <w:rPr>
                <w:rFonts w:ascii="Calibri" w:eastAsia="Times New Roman" w:hAnsi="Calibri"/>
                <w:color w:val="000000"/>
                <w:sz w:val="18"/>
                <w:szCs w:val="18"/>
              </w:rPr>
            </w:pPr>
            <w:r>
              <w:rPr>
                <w:rFonts w:ascii="Calibri" w:eastAsia="Times New Roman" w:hAnsi="Calibri"/>
                <w:color w:val="000000"/>
                <w:sz w:val="18"/>
                <w:szCs w:val="18"/>
              </w:rPr>
              <w:t>6</w:t>
            </w:r>
          </w:p>
        </w:tc>
        <w:tc>
          <w:tcPr>
            <w:tcW w:w="4603" w:type="dxa"/>
            <w:tcBorders>
              <w:top w:val="nil"/>
              <w:left w:val="nil"/>
              <w:bottom w:val="single" w:sz="4" w:space="0" w:color="auto"/>
              <w:right w:val="single" w:sz="4" w:space="0" w:color="auto"/>
            </w:tcBorders>
            <w:shd w:val="clear" w:color="auto" w:fill="auto"/>
            <w:noWrap/>
            <w:vAlign w:val="bottom"/>
            <w:hideMark/>
          </w:tcPr>
          <w:p w14:paraId="22498647" w14:textId="2A0E6513" w:rsidR="00573E7E" w:rsidRPr="00C53951" w:rsidRDefault="008B2965" w:rsidP="00573E7E">
            <w:pPr>
              <w:jc w:val="center"/>
              <w:rPr>
                <w:rFonts w:ascii="Calibri" w:eastAsia="Times New Roman" w:hAnsi="Calibri"/>
                <w:color w:val="000000"/>
                <w:sz w:val="18"/>
                <w:szCs w:val="18"/>
              </w:rPr>
            </w:pPr>
            <w:r>
              <w:rPr>
                <w:rFonts w:ascii="Calibri" w:eastAsia="Times New Roman" w:hAnsi="Calibri"/>
                <w:color w:val="000000"/>
                <w:sz w:val="18"/>
                <w:szCs w:val="18"/>
              </w:rPr>
              <w:t>6</w:t>
            </w:r>
          </w:p>
        </w:tc>
      </w:tr>
      <w:tr w:rsidR="00573E7E" w:rsidRPr="00C53951" w14:paraId="008C6800" w14:textId="77777777" w:rsidTr="005D24CE">
        <w:trPr>
          <w:trHeight w:val="158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98B1E11" w14:textId="77777777" w:rsidR="00573E7E" w:rsidRPr="00C53951" w:rsidRDefault="00573E7E" w:rsidP="00573E7E">
            <w:pPr>
              <w:jc w:val="center"/>
              <w:rPr>
                <w:rFonts w:ascii="Calibri" w:eastAsia="Times New Roman" w:hAnsi="Calibri"/>
                <w:b/>
                <w:bCs/>
                <w:color w:val="000000"/>
                <w:sz w:val="18"/>
                <w:szCs w:val="18"/>
              </w:rPr>
            </w:pPr>
            <w:r w:rsidRPr="00C53951">
              <w:rPr>
                <w:rFonts w:ascii="Calibri" w:eastAsia="Times New Roman" w:hAnsi="Calibri"/>
                <w:b/>
                <w:bCs/>
                <w:color w:val="000000"/>
                <w:sz w:val="18"/>
                <w:szCs w:val="18"/>
              </w:rPr>
              <w:t>Métier</w:t>
            </w:r>
          </w:p>
        </w:tc>
        <w:tc>
          <w:tcPr>
            <w:tcW w:w="3743" w:type="dxa"/>
            <w:tcBorders>
              <w:top w:val="nil"/>
              <w:left w:val="nil"/>
              <w:bottom w:val="single" w:sz="4" w:space="0" w:color="auto"/>
              <w:right w:val="single" w:sz="4" w:space="0" w:color="auto"/>
            </w:tcBorders>
            <w:shd w:val="clear" w:color="auto" w:fill="auto"/>
            <w:vAlign w:val="center"/>
            <w:hideMark/>
          </w:tcPr>
          <w:p w14:paraId="090D25A8" w14:textId="77777777" w:rsidR="00573E7E" w:rsidRPr="00C53951" w:rsidRDefault="00573E7E" w:rsidP="00573E7E">
            <w:pPr>
              <w:jc w:val="both"/>
              <w:rPr>
                <w:rFonts w:ascii="Calibri" w:eastAsia="Times New Roman" w:hAnsi="Calibri"/>
                <w:color w:val="000000"/>
                <w:sz w:val="18"/>
                <w:szCs w:val="18"/>
              </w:rPr>
            </w:pPr>
            <w:r w:rsidRPr="00C53951">
              <w:rPr>
                <w:rFonts w:ascii="Calibri" w:eastAsia="Times New Roman" w:hAnsi="Calibri"/>
                <w:color w:val="000000"/>
                <w:sz w:val="18"/>
                <w:szCs w:val="18"/>
              </w:rPr>
              <w:t>Accompagne, dans une </w:t>
            </w:r>
            <w:r w:rsidRPr="005D24CE">
              <w:rPr>
                <w:rFonts w:ascii="Calibri" w:eastAsia="Times New Roman" w:hAnsi="Calibri"/>
                <w:color w:val="000000"/>
                <w:sz w:val="18"/>
                <w:szCs w:val="18"/>
              </w:rPr>
              <w:t>démarche éducative</w:t>
            </w:r>
            <w:r w:rsidRPr="005D24CE">
              <w:rPr>
                <w:rFonts w:ascii="Calibri" w:eastAsia="Times New Roman" w:hAnsi="Calibri"/>
                <w:color w:val="000000"/>
                <w:sz w:val="18"/>
                <w:szCs w:val="18"/>
              </w:rPr>
              <w:br/>
              <w:t xml:space="preserve"> et sociale globale, des personnes, des groupes ou des familles en difficulté dans le développement de leurs capacités de socialisation,</w:t>
            </w:r>
            <w:r w:rsidRPr="005D24CE">
              <w:rPr>
                <w:rFonts w:ascii="Calibri" w:eastAsia="Times New Roman" w:hAnsi="Calibri"/>
                <w:color w:val="000000"/>
                <w:sz w:val="18"/>
                <w:szCs w:val="18"/>
              </w:rPr>
              <w:br/>
              <w:t xml:space="preserve"> d’autonomie, d’intégration ou d’insertion.</w:t>
            </w:r>
          </w:p>
        </w:tc>
        <w:tc>
          <w:tcPr>
            <w:tcW w:w="4603" w:type="dxa"/>
            <w:tcBorders>
              <w:top w:val="nil"/>
              <w:left w:val="nil"/>
              <w:bottom w:val="single" w:sz="4" w:space="0" w:color="auto"/>
              <w:right w:val="single" w:sz="4" w:space="0" w:color="auto"/>
            </w:tcBorders>
            <w:shd w:val="clear" w:color="auto" w:fill="auto"/>
            <w:vAlign w:val="center"/>
            <w:hideMark/>
          </w:tcPr>
          <w:p w14:paraId="586A4957" w14:textId="77777777" w:rsidR="00573E7E" w:rsidRPr="00C53951" w:rsidRDefault="00573E7E" w:rsidP="00573E7E">
            <w:pPr>
              <w:jc w:val="both"/>
              <w:rPr>
                <w:rFonts w:ascii="Calibri" w:eastAsia="Times New Roman" w:hAnsi="Calibri"/>
                <w:color w:val="000000"/>
                <w:sz w:val="18"/>
                <w:szCs w:val="18"/>
              </w:rPr>
            </w:pPr>
            <w:r w:rsidRPr="00C53951">
              <w:rPr>
                <w:rFonts w:ascii="Calibri" w:eastAsia="Times New Roman" w:hAnsi="Calibri"/>
                <w:color w:val="000000"/>
                <w:sz w:val="18"/>
                <w:szCs w:val="18"/>
              </w:rPr>
              <w:t>Accompagne des jeunes enfants, dans une démarche éducative et sociale globale en lien avec leur famille.  Contribue au bien-être, à l’épanouissement et à l’autonomie de l’enfant de la naissance à sept ans, au sein d’un collectif d’enfants et dans son environnement</w:t>
            </w:r>
          </w:p>
        </w:tc>
      </w:tr>
      <w:tr w:rsidR="00573E7E" w:rsidRPr="00C53951" w14:paraId="622FA1BD" w14:textId="77777777" w:rsidTr="005D24CE">
        <w:trPr>
          <w:trHeight w:val="84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57E6FDD" w14:textId="77777777" w:rsidR="00573E7E" w:rsidRPr="00C53951" w:rsidRDefault="00573E7E" w:rsidP="00573E7E">
            <w:pPr>
              <w:jc w:val="center"/>
              <w:rPr>
                <w:rFonts w:ascii="Calibri" w:eastAsia="Times New Roman" w:hAnsi="Calibri"/>
                <w:b/>
                <w:bCs/>
                <w:color w:val="000000"/>
                <w:sz w:val="18"/>
                <w:szCs w:val="18"/>
              </w:rPr>
            </w:pPr>
            <w:r w:rsidRPr="00C53951">
              <w:rPr>
                <w:rFonts w:ascii="Calibri" w:eastAsia="Times New Roman" w:hAnsi="Calibri"/>
                <w:b/>
                <w:bCs/>
                <w:color w:val="000000"/>
                <w:sz w:val="18"/>
                <w:szCs w:val="18"/>
              </w:rPr>
              <w:t xml:space="preserve">Débouchés </w:t>
            </w:r>
          </w:p>
        </w:tc>
        <w:tc>
          <w:tcPr>
            <w:tcW w:w="3743" w:type="dxa"/>
            <w:tcBorders>
              <w:top w:val="nil"/>
              <w:left w:val="nil"/>
              <w:bottom w:val="single" w:sz="4" w:space="0" w:color="auto"/>
              <w:right w:val="single" w:sz="4" w:space="0" w:color="auto"/>
            </w:tcBorders>
            <w:shd w:val="clear" w:color="auto" w:fill="auto"/>
            <w:vAlign w:val="bottom"/>
            <w:hideMark/>
          </w:tcPr>
          <w:p w14:paraId="7E963D09" w14:textId="6550D821" w:rsidR="00573E7E" w:rsidRPr="00C53951" w:rsidRDefault="00573E7E" w:rsidP="00573E7E">
            <w:pPr>
              <w:jc w:val="both"/>
              <w:rPr>
                <w:rFonts w:ascii="Calibri" w:eastAsia="Times New Roman" w:hAnsi="Calibri"/>
                <w:color w:val="000000"/>
                <w:sz w:val="18"/>
                <w:szCs w:val="18"/>
              </w:rPr>
            </w:pPr>
            <w:r w:rsidRPr="00C53951">
              <w:rPr>
                <w:rFonts w:ascii="Calibri" w:eastAsia="Times New Roman" w:hAnsi="Calibri"/>
                <w:color w:val="000000"/>
                <w:sz w:val="18"/>
                <w:szCs w:val="18"/>
              </w:rPr>
              <w:t xml:space="preserve">Travaille dans les </w:t>
            </w:r>
            <w:r w:rsidR="009F0F37" w:rsidRPr="00C53951">
              <w:rPr>
                <w:rFonts w:ascii="Calibri" w:eastAsia="Times New Roman" w:hAnsi="Calibri"/>
                <w:color w:val="000000"/>
                <w:sz w:val="18"/>
                <w:szCs w:val="18"/>
              </w:rPr>
              <w:t>établissements</w:t>
            </w:r>
            <w:r w:rsidRPr="00C53951">
              <w:rPr>
                <w:rFonts w:ascii="Calibri" w:eastAsia="Times New Roman" w:hAnsi="Calibri"/>
                <w:color w:val="000000"/>
                <w:sz w:val="18"/>
                <w:szCs w:val="18"/>
              </w:rPr>
              <w:t xml:space="preserve"> médico sociaux</w:t>
            </w:r>
            <w:r w:rsidRPr="00C53951">
              <w:rPr>
                <w:rFonts w:ascii="Calibri" w:eastAsia="Times New Roman" w:hAnsi="Calibri"/>
                <w:color w:val="000000"/>
                <w:sz w:val="18"/>
                <w:szCs w:val="18"/>
              </w:rPr>
              <w:br/>
              <w:t>principalement dans le champ du handicap et de</w:t>
            </w:r>
            <w:r w:rsidRPr="00C53951">
              <w:rPr>
                <w:rFonts w:ascii="Calibri" w:eastAsia="Times New Roman" w:hAnsi="Calibri"/>
                <w:color w:val="000000"/>
                <w:sz w:val="18"/>
                <w:szCs w:val="18"/>
              </w:rPr>
              <w:br/>
              <w:t>la protection de l'enfance, de l'</w:t>
            </w:r>
            <w:r w:rsidR="009F0F37" w:rsidRPr="00C53951">
              <w:rPr>
                <w:rFonts w:ascii="Calibri" w:eastAsia="Times New Roman" w:hAnsi="Calibri"/>
                <w:color w:val="000000"/>
                <w:sz w:val="18"/>
                <w:szCs w:val="18"/>
              </w:rPr>
              <w:t>insertion</w:t>
            </w:r>
            <w:r w:rsidRPr="00C53951">
              <w:rPr>
                <w:rFonts w:ascii="Calibri" w:eastAsia="Times New Roman" w:hAnsi="Calibri"/>
                <w:color w:val="000000"/>
                <w:sz w:val="18"/>
                <w:szCs w:val="18"/>
              </w:rPr>
              <w:t xml:space="preserve"> sociale</w:t>
            </w:r>
          </w:p>
        </w:tc>
        <w:tc>
          <w:tcPr>
            <w:tcW w:w="4603" w:type="dxa"/>
            <w:tcBorders>
              <w:top w:val="nil"/>
              <w:left w:val="nil"/>
              <w:bottom w:val="single" w:sz="4" w:space="0" w:color="auto"/>
              <w:right w:val="single" w:sz="4" w:space="0" w:color="auto"/>
            </w:tcBorders>
            <w:shd w:val="clear" w:color="auto" w:fill="auto"/>
            <w:vAlign w:val="center"/>
            <w:hideMark/>
          </w:tcPr>
          <w:p w14:paraId="64B0801C" w14:textId="77777777" w:rsidR="00573E7E" w:rsidRPr="00C53951" w:rsidRDefault="00573E7E" w:rsidP="00573E7E">
            <w:pPr>
              <w:jc w:val="both"/>
              <w:rPr>
                <w:rFonts w:ascii="Calibri" w:eastAsia="Times New Roman" w:hAnsi="Calibri"/>
                <w:color w:val="000000"/>
                <w:sz w:val="18"/>
                <w:szCs w:val="18"/>
              </w:rPr>
            </w:pPr>
            <w:r w:rsidRPr="00C53951">
              <w:rPr>
                <w:rFonts w:ascii="Calibri" w:eastAsia="Times New Roman" w:hAnsi="Calibri"/>
                <w:color w:val="000000"/>
                <w:sz w:val="18"/>
                <w:szCs w:val="18"/>
              </w:rPr>
              <w:t xml:space="preserve">Travaille dans des établissements sociaux et médico-sociaux qui accueillent des enfants de moins de 6 ans. </w:t>
            </w:r>
          </w:p>
        </w:tc>
      </w:tr>
      <w:tr w:rsidR="00573E7E" w:rsidRPr="00C53951" w14:paraId="2D692A76" w14:textId="77777777" w:rsidTr="005D24CE">
        <w:trPr>
          <w:trHeight w:val="78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85CBB42" w14:textId="77777777" w:rsidR="00573E7E" w:rsidRPr="00C53951" w:rsidRDefault="00573E7E" w:rsidP="00573E7E">
            <w:pPr>
              <w:jc w:val="center"/>
              <w:rPr>
                <w:rFonts w:ascii="Calibri" w:eastAsia="Times New Roman" w:hAnsi="Calibri"/>
                <w:b/>
                <w:bCs/>
                <w:color w:val="000000"/>
                <w:sz w:val="18"/>
                <w:szCs w:val="18"/>
              </w:rPr>
            </w:pPr>
            <w:r w:rsidRPr="00C53951">
              <w:rPr>
                <w:rFonts w:ascii="Calibri" w:eastAsia="Times New Roman" w:hAnsi="Calibri"/>
                <w:b/>
                <w:bCs/>
                <w:color w:val="000000"/>
                <w:sz w:val="18"/>
                <w:szCs w:val="18"/>
              </w:rPr>
              <w:t xml:space="preserve">modalités </w:t>
            </w:r>
            <w:r w:rsidRPr="00C53951">
              <w:rPr>
                <w:rFonts w:ascii="Calibri" w:eastAsia="Times New Roman" w:hAnsi="Calibri"/>
                <w:b/>
                <w:bCs/>
                <w:color w:val="000000"/>
                <w:sz w:val="18"/>
                <w:szCs w:val="18"/>
              </w:rPr>
              <w:br/>
              <w:t xml:space="preserve">d’évaluation </w:t>
            </w:r>
          </w:p>
        </w:tc>
        <w:tc>
          <w:tcPr>
            <w:tcW w:w="8346" w:type="dxa"/>
            <w:gridSpan w:val="2"/>
            <w:tcBorders>
              <w:top w:val="single" w:sz="4" w:space="0" w:color="auto"/>
              <w:left w:val="nil"/>
              <w:bottom w:val="single" w:sz="4" w:space="0" w:color="auto"/>
              <w:right w:val="single" w:sz="4" w:space="0" w:color="000000"/>
            </w:tcBorders>
            <w:shd w:val="clear" w:color="auto" w:fill="auto"/>
            <w:vAlign w:val="bottom"/>
            <w:hideMark/>
          </w:tcPr>
          <w:p w14:paraId="7888A685" w14:textId="77777777" w:rsidR="00573E7E" w:rsidRPr="00C53951" w:rsidRDefault="00573E7E" w:rsidP="00573E7E">
            <w:pPr>
              <w:jc w:val="center"/>
              <w:rPr>
                <w:rFonts w:ascii="Calibri" w:eastAsia="Times New Roman" w:hAnsi="Calibri"/>
                <w:color w:val="000000"/>
                <w:sz w:val="18"/>
                <w:szCs w:val="18"/>
              </w:rPr>
            </w:pPr>
            <w:r w:rsidRPr="00C53951">
              <w:rPr>
                <w:rFonts w:ascii="Calibri" w:eastAsia="Times New Roman" w:hAnsi="Calibri"/>
                <w:color w:val="000000"/>
                <w:sz w:val="18"/>
                <w:szCs w:val="18"/>
              </w:rPr>
              <w:t>Validation de  4 blocs de compétences composant le diplôme d’Etat (en VAE ou en formation initiale).</w:t>
            </w:r>
            <w:r w:rsidRPr="00C53951">
              <w:rPr>
                <w:rFonts w:ascii="Calibri" w:eastAsia="Times New Roman" w:hAnsi="Calibri"/>
                <w:color w:val="000000"/>
                <w:sz w:val="18"/>
                <w:szCs w:val="18"/>
              </w:rPr>
              <w:br/>
              <w:t xml:space="preserve"> Les blocs étant indépendants les uns des autres, vous pouvez les suivre séparément et dans l'ordre qui vous convient.</w:t>
            </w:r>
          </w:p>
        </w:tc>
      </w:tr>
      <w:tr w:rsidR="00573E7E" w:rsidRPr="00C53951" w14:paraId="4FD7A51D" w14:textId="77777777" w:rsidTr="000954F9">
        <w:trPr>
          <w:trHeight w:val="163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68ECB4E" w14:textId="77777777" w:rsidR="00573E7E" w:rsidRPr="00C53951" w:rsidRDefault="00573E7E" w:rsidP="00573E7E">
            <w:pPr>
              <w:jc w:val="center"/>
              <w:rPr>
                <w:rFonts w:ascii="Calibri" w:eastAsia="Times New Roman" w:hAnsi="Calibri"/>
                <w:b/>
                <w:bCs/>
                <w:color w:val="000000"/>
                <w:sz w:val="18"/>
                <w:szCs w:val="18"/>
              </w:rPr>
            </w:pPr>
            <w:r w:rsidRPr="00C53951">
              <w:rPr>
                <w:rFonts w:ascii="Calibri" w:eastAsia="Times New Roman" w:hAnsi="Calibri"/>
                <w:b/>
                <w:bCs/>
                <w:color w:val="000000"/>
                <w:sz w:val="18"/>
                <w:szCs w:val="18"/>
              </w:rPr>
              <w:t xml:space="preserve">Suite de </w:t>
            </w:r>
            <w:r w:rsidRPr="00C53951">
              <w:rPr>
                <w:rFonts w:ascii="Calibri" w:eastAsia="Times New Roman" w:hAnsi="Calibri"/>
                <w:b/>
                <w:bCs/>
                <w:color w:val="000000"/>
                <w:sz w:val="18"/>
                <w:szCs w:val="18"/>
              </w:rPr>
              <w:br/>
              <w:t>parcours</w:t>
            </w:r>
          </w:p>
        </w:tc>
        <w:tc>
          <w:tcPr>
            <w:tcW w:w="8346" w:type="dxa"/>
            <w:gridSpan w:val="2"/>
            <w:tcBorders>
              <w:top w:val="single" w:sz="4" w:space="0" w:color="auto"/>
              <w:left w:val="nil"/>
              <w:bottom w:val="single" w:sz="4" w:space="0" w:color="auto"/>
              <w:right w:val="single" w:sz="4" w:space="0" w:color="000000"/>
            </w:tcBorders>
            <w:shd w:val="clear" w:color="auto" w:fill="auto"/>
            <w:vAlign w:val="bottom"/>
            <w:hideMark/>
          </w:tcPr>
          <w:p w14:paraId="6CE3D13B" w14:textId="77777777" w:rsidR="00573E7E" w:rsidRDefault="00573E7E" w:rsidP="00573E7E">
            <w:pPr>
              <w:jc w:val="center"/>
              <w:rPr>
                <w:rFonts w:asciiTheme="minorHAnsi" w:eastAsia="Times New Roman" w:hAnsiTheme="minorHAnsi" w:cs="Arial"/>
                <w:color w:val="000000"/>
                <w:sz w:val="18"/>
                <w:szCs w:val="18"/>
              </w:rPr>
            </w:pPr>
            <w:r w:rsidRPr="00C53951">
              <w:rPr>
                <w:rFonts w:asciiTheme="minorHAnsi" w:eastAsia="Times New Roman" w:hAnsiTheme="minorHAnsi" w:cs="Arial"/>
                <w:color w:val="000000"/>
                <w:sz w:val="18"/>
                <w:szCs w:val="18"/>
              </w:rPr>
              <w:t>Avec de l'expérience professionnelle et une formation complémentaire, vous pouvez accéder à des postes d'encadrement tels que : Responsable de circonscription d'action sociale ou d'unité territoriale, Conseiller technique ;</w:t>
            </w:r>
            <w:r w:rsidR="005D24CE">
              <w:rPr>
                <w:rFonts w:asciiTheme="minorHAnsi" w:eastAsia="Times New Roman" w:hAnsiTheme="minorHAnsi" w:cs="Arial"/>
                <w:color w:val="000000"/>
                <w:sz w:val="18"/>
                <w:szCs w:val="18"/>
              </w:rPr>
              <w:t xml:space="preserve"> </w:t>
            </w:r>
            <w:r w:rsidRPr="00C53951">
              <w:rPr>
                <w:rFonts w:asciiTheme="minorHAnsi" w:eastAsia="Times New Roman" w:hAnsiTheme="minorHAnsi" w:cs="Arial"/>
                <w:color w:val="000000"/>
                <w:sz w:val="18"/>
                <w:szCs w:val="18"/>
              </w:rPr>
              <w:t xml:space="preserve">Chef de service, Directeur d'établissement ou d'association. </w:t>
            </w:r>
            <w:r w:rsidRPr="00C53951">
              <w:rPr>
                <w:rFonts w:asciiTheme="minorHAnsi" w:eastAsia="Times New Roman" w:hAnsiTheme="minorHAnsi" w:cs="Arial"/>
                <w:color w:val="000000"/>
                <w:sz w:val="18"/>
                <w:szCs w:val="18"/>
              </w:rPr>
              <w:br/>
              <w:t>Vous pouvez également poursuivre une formation supérieure pour l'obtention :</w:t>
            </w:r>
            <w:r w:rsidRPr="00C53951">
              <w:rPr>
                <w:rFonts w:asciiTheme="minorHAnsi" w:eastAsia="Times New Roman" w:hAnsiTheme="minorHAnsi" w:cs="Arial"/>
                <w:color w:val="000000"/>
                <w:sz w:val="18"/>
                <w:szCs w:val="18"/>
              </w:rPr>
              <w:br/>
              <w:t>Du certificat d'aptitude aux fonctions d'encadrement et de responsable d'unité d'i</w:t>
            </w:r>
            <w:r w:rsidR="000954F9">
              <w:rPr>
                <w:rFonts w:asciiTheme="minorHAnsi" w:eastAsia="Times New Roman" w:hAnsiTheme="minorHAnsi" w:cs="Arial"/>
                <w:color w:val="000000"/>
                <w:sz w:val="18"/>
                <w:szCs w:val="18"/>
              </w:rPr>
              <w:t xml:space="preserve">ntervention sociale (CAFERUIS) </w:t>
            </w:r>
            <w:r w:rsidRPr="00C53951">
              <w:rPr>
                <w:rFonts w:asciiTheme="minorHAnsi" w:eastAsia="Times New Roman" w:hAnsiTheme="minorHAnsi" w:cs="Arial"/>
                <w:color w:val="000000"/>
                <w:sz w:val="18"/>
                <w:szCs w:val="18"/>
              </w:rPr>
              <w:br/>
              <w:t>Du diplôme d'État d'ingénierie sociale (DEIS) ;</w:t>
            </w:r>
            <w:r w:rsidRPr="00C53951">
              <w:rPr>
                <w:rFonts w:asciiTheme="minorHAnsi" w:eastAsia="Times New Roman" w:hAnsiTheme="minorHAnsi" w:cs="Arial"/>
                <w:color w:val="000000"/>
                <w:sz w:val="18"/>
                <w:szCs w:val="18"/>
              </w:rPr>
              <w:br/>
              <w:t>Du certificat d'aptitude aux fonctions de directeur d'établissement ou de service d'intervention sociale (CAFDES).</w:t>
            </w:r>
          </w:p>
          <w:p w14:paraId="759FF11F" w14:textId="77777777" w:rsidR="000954F9" w:rsidRDefault="000954F9" w:rsidP="00573E7E">
            <w:pPr>
              <w:jc w:val="center"/>
              <w:rPr>
                <w:rFonts w:ascii="Calibri" w:eastAsia="Times New Roman" w:hAnsi="Calibri"/>
                <w:color w:val="000000"/>
                <w:sz w:val="18"/>
                <w:szCs w:val="18"/>
              </w:rPr>
            </w:pPr>
          </w:p>
          <w:p w14:paraId="13F22E92" w14:textId="77777777" w:rsidR="0068296E" w:rsidRDefault="0068296E" w:rsidP="00573E7E">
            <w:pPr>
              <w:jc w:val="center"/>
              <w:rPr>
                <w:rFonts w:ascii="Calibri" w:eastAsia="Times New Roman" w:hAnsi="Calibri"/>
                <w:color w:val="000000"/>
                <w:sz w:val="18"/>
                <w:szCs w:val="18"/>
              </w:rPr>
            </w:pPr>
          </w:p>
          <w:p w14:paraId="1F1A5265" w14:textId="1092F68B" w:rsidR="0068296E" w:rsidRPr="00C53951" w:rsidRDefault="0068296E" w:rsidP="00573E7E">
            <w:pPr>
              <w:jc w:val="center"/>
              <w:rPr>
                <w:rFonts w:ascii="Calibri" w:eastAsia="Times New Roman" w:hAnsi="Calibri"/>
                <w:color w:val="000000"/>
                <w:sz w:val="18"/>
                <w:szCs w:val="18"/>
              </w:rPr>
            </w:pPr>
          </w:p>
        </w:tc>
      </w:tr>
    </w:tbl>
    <w:p w14:paraId="41FBCDA3" w14:textId="77777777" w:rsidR="00AA5B1F" w:rsidRDefault="00AA5B1F" w:rsidP="00B41006">
      <w:pPr>
        <w:spacing w:after="160"/>
        <w:rPr>
          <w:rFonts w:ascii="Century Gothic" w:eastAsia="Century Gothic" w:hAnsi="Century Gothic" w:cs="Century Gothic"/>
          <w:b/>
          <w:color w:val="000000"/>
        </w:rPr>
      </w:pPr>
    </w:p>
    <w:tbl>
      <w:tblPr>
        <w:tblpPr w:leftFromText="141" w:rightFromText="141" w:vertAnchor="text" w:horzAnchor="page" w:tblpXSpec="center" w:tblpY="60"/>
        <w:tblW w:w="9699" w:type="dxa"/>
        <w:tblLayout w:type="fixed"/>
        <w:tblCellMar>
          <w:left w:w="70" w:type="dxa"/>
          <w:right w:w="70" w:type="dxa"/>
        </w:tblCellMar>
        <w:tblLook w:val="04A0" w:firstRow="1" w:lastRow="0" w:firstColumn="1" w:lastColumn="0" w:noHBand="0" w:noVBand="1"/>
      </w:tblPr>
      <w:tblGrid>
        <w:gridCol w:w="1268"/>
        <w:gridCol w:w="3827"/>
        <w:gridCol w:w="4604"/>
      </w:tblGrid>
      <w:tr w:rsidR="000954F9" w:rsidRPr="00C53951" w14:paraId="2B65F999" w14:textId="77777777" w:rsidTr="000954F9">
        <w:trPr>
          <w:trHeight w:val="340"/>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C497C" w14:textId="77777777" w:rsidR="00573E7E" w:rsidRPr="00C53951" w:rsidRDefault="00573E7E" w:rsidP="00AA5B1F">
            <w:pPr>
              <w:jc w:val="center"/>
              <w:rPr>
                <w:rFonts w:asciiTheme="minorHAnsi" w:eastAsia="Times New Roman" w:hAnsiTheme="minorHAnsi"/>
                <w:b/>
                <w:bCs/>
                <w:color w:val="000000"/>
                <w:sz w:val="18"/>
                <w:szCs w:val="18"/>
              </w:rPr>
            </w:pPr>
            <w:r w:rsidRPr="00C53951">
              <w:rPr>
                <w:rFonts w:asciiTheme="minorHAnsi" w:eastAsia="Times New Roman" w:hAnsiTheme="minorHAnsi"/>
                <w:b/>
                <w:bCs/>
                <w:color w:val="000000"/>
                <w:sz w:val="18"/>
                <w:szCs w:val="18"/>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366BE31A" w14:textId="5E8071A6" w:rsidR="00573E7E" w:rsidRPr="00C53951" w:rsidRDefault="00E31988" w:rsidP="00AA5B1F">
            <w:pPr>
              <w:jc w:val="center"/>
              <w:rPr>
                <w:rFonts w:asciiTheme="minorHAnsi" w:eastAsia="Times New Roman" w:hAnsiTheme="minorHAnsi"/>
                <w:b/>
                <w:bCs/>
                <w:color w:val="000000"/>
                <w:sz w:val="18"/>
                <w:szCs w:val="18"/>
              </w:rPr>
            </w:pPr>
            <w:r>
              <w:rPr>
                <w:rFonts w:asciiTheme="minorHAnsi" w:eastAsia="Times New Roman" w:hAnsiTheme="minorHAnsi"/>
                <w:b/>
                <w:bCs/>
                <w:color w:val="000000"/>
                <w:sz w:val="18"/>
                <w:szCs w:val="18"/>
              </w:rPr>
              <w:t xml:space="preserve">DE </w:t>
            </w:r>
            <w:r w:rsidR="00573E7E" w:rsidRPr="00C53951">
              <w:rPr>
                <w:rFonts w:asciiTheme="minorHAnsi" w:eastAsia="Times New Roman" w:hAnsiTheme="minorHAnsi"/>
                <w:b/>
                <w:bCs/>
                <w:color w:val="000000"/>
                <w:sz w:val="18"/>
                <w:szCs w:val="18"/>
              </w:rPr>
              <w:t>Assistant de Service Social</w:t>
            </w:r>
          </w:p>
        </w:tc>
        <w:tc>
          <w:tcPr>
            <w:tcW w:w="4604" w:type="dxa"/>
            <w:tcBorders>
              <w:top w:val="single" w:sz="4" w:space="0" w:color="auto"/>
              <w:left w:val="nil"/>
              <w:bottom w:val="single" w:sz="4" w:space="0" w:color="auto"/>
              <w:right w:val="single" w:sz="4" w:space="0" w:color="auto"/>
            </w:tcBorders>
            <w:shd w:val="clear" w:color="auto" w:fill="auto"/>
            <w:noWrap/>
            <w:vAlign w:val="bottom"/>
            <w:hideMark/>
          </w:tcPr>
          <w:p w14:paraId="63F43A1B" w14:textId="41236C8D" w:rsidR="00573E7E" w:rsidRPr="00C53951" w:rsidRDefault="00E31988" w:rsidP="00AA5B1F">
            <w:pPr>
              <w:jc w:val="center"/>
              <w:rPr>
                <w:rFonts w:asciiTheme="minorHAnsi" w:eastAsia="Times New Roman" w:hAnsiTheme="minorHAnsi"/>
                <w:b/>
                <w:bCs/>
                <w:color w:val="000000"/>
                <w:sz w:val="18"/>
                <w:szCs w:val="18"/>
              </w:rPr>
            </w:pPr>
            <w:r>
              <w:rPr>
                <w:rFonts w:asciiTheme="minorHAnsi" w:eastAsia="Times New Roman" w:hAnsiTheme="minorHAnsi"/>
                <w:b/>
                <w:bCs/>
                <w:color w:val="000000"/>
                <w:sz w:val="18"/>
                <w:szCs w:val="18"/>
              </w:rPr>
              <w:t xml:space="preserve">DE </w:t>
            </w:r>
            <w:r w:rsidR="00573E7E" w:rsidRPr="00C53951">
              <w:rPr>
                <w:rFonts w:asciiTheme="minorHAnsi" w:eastAsia="Times New Roman" w:hAnsiTheme="minorHAnsi"/>
                <w:b/>
                <w:bCs/>
                <w:color w:val="000000"/>
                <w:sz w:val="18"/>
                <w:szCs w:val="18"/>
              </w:rPr>
              <w:t>Conseiller en Economie Sociale Familiale</w:t>
            </w:r>
          </w:p>
        </w:tc>
      </w:tr>
      <w:tr w:rsidR="000954F9" w:rsidRPr="00C53951" w14:paraId="67A9AE51" w14:textId="77777777" w:rsidTr="000954F9">
        <w:trPr>
          <w:trHeight w:val="320"/>
        </w:trPr>
        <w:tc>
          <w:tcPr>
            <w:tcW w:w="1268" w:type="dxa"/>
            <w:tcBorders>
              <w:top w:val="nil"/>
              <w:left w:val="single" w:sz="4" w:space="0" w:color="auto"/>
              <w:bottom w:val="single" w:sz="4" w:space="0" w:color="auto"/>
              <w:right w:val="single" w:sz="4" w:space="0" w:color="auto"/>
            </w:tcBorders>
            <w:shd w:val="clear" w:color="auto" w:fill="auto"/>
            <w:noWrap/>
            <w:vAlign w:val="center"/>
          </w:tcPr>
          <w:p w14:paraId="56DFC03B" w14:textId="29B54C56" w:rsidR="00E31988" w:rsidRPr="00C53951" w:rsidRDefault="00E31988" w:rsidP="00AA5B1F">
            <w:pPr>
              <w:jc w:val="center"/>
              <w:rPr>
                <w:rFonts w:asciiTheme="minorHAnsi" w:eastAsia="Times New Roman" w:hAnsiTheme="minorHAnsi"/>
                <w:b/>
                <w:bCs/>
                <w:color w:val="000000"/>
                <w:sz w:val="18"/>
                <w:szCs w:val="18"/>
              </w:rPr>
            </w:pPr>
            <w:r>
              <w:rPr>
                <w:rFonts w:ascii="Calibri" w:eastAsia="Times New Roman" w:hAnsi="Calibri"/>
                <w:b/>
                <w:bCs/>
                <w:color w:val="000000"/>
                <w:sz w:val="18"/>
                <w:szCs w:val="18"/>
              </w:rPr>
              <w:t>France Compétences</w:t>
            </w:r>
          </w:p>
        </w:tc>
        <w:tc>
          <w:tcPr>
            <w:tcW w:w="3827" w:type="dxa"/>
            <w:tcBorders>
              <w:top w:val="nil"/>
              <w:left w:val="nil"/>
              <w:bottom w:val="single" w:sz="4" w:space="0" w:color="auto"/>
              <w:right w:val="single" w:sz="4" w:space="0" w:color="auto"/>
            </w:tcBorders>
            <w:shd w:val="clear" w:color="auto" w:fill="auto"/>
            <w:noWrap/>
            <w:vAlign w:val="bottom"/>
          </w:tcPr>
          <w:p w14:paraId="3D01BDE8" w14:textId="7D654988" w:rsidR="00E31988" w:rsidRPr="005D24CE" w:rsidRDefault="00375973" w:rsidP="00AA5B1F">
            <w:pPr>
              <w:jc w:val="center"/>
              <w:rPr>
                <w:rFonts w:asciiTheme="minorHAnsi" w:eastAsia="Times New Roman" w:hAnsiTheme="minorHAnsi"/>
                <w:color w:val="000000"/>
                <w:sz w:val="15"/>
                <w:szCs w:val="15"/>
              </w:rPr>
            </w:pPr>
            <w:hyperlink r:id="rId13" w:history="1">
              <w:r w:rsidR="00E31988" w:rsidRPr="005D24CE">
                <w:rPr>
                  <w:rStyle w:val="Lienhypertexte"/>
                  <w:rFonts w:asciiTheme="minorHAnsi" w:eastAsia="Times New Roman" w:hAnsiTheme="minorHAnsi"/>
                  <w:sz w:val="15"/>
                  <w:szCs w:val="15"/>
                </w:rPr>
                <w:t>https://www.francecompetences.fr/recherche/rncp/37675/</w:t>
              </w:r>
            </w:hyperlink>
          </w:p>
          <w:p w14:paraId="60DE72FF" w14:textId="58C5F2D5" w:rsidR="00E31988" w:rsidRPr="005D24CE" w:rsidRDefault="00E31988" w:rsidP="00AA5B1F">
            <w:pPr>
              <w:jc w:val="center"/>
              <w:rPr>
                <w:rFonts w:asciiTheme="minorHAnsi" w:eastAsia="Times New Roman" w:hAnsiTheme="minorHAnsi"/>
                <w:color w:val="000000"/>
                <w:sz w:val="15"/>
                <w:szCs w:val="15"/>
              </w:rPr>
            </w:pPr>
          </w:p>
        </w:tc>
        <w:tc>
          <w:tcPr>
            <w:tcW w:w="4604" w:type="dxa"/>
            <w:tcBorders>
              <w:top w:val="nil"/>
              <w:left w:val="nil"/>
              <w:bottom w:val="single" w:sz="4" w:space="0" w:color="auto"/>
              <w:right w:val="single" w:sz="4" w:space="0" w:color="auto"/>
            </w:tcBorders>
            <w:shd w:val="clear" w:color="auto" w:fill="auto"/>
            <w:noWrap/>
            <w:vAlign w:val="bottom"/>
          </w:tcPr>
          <w:p w14:paraId="50568335" w14:textId="698B685E" w:rsidR="00E31988" w:rsidRPr="005D24CE" w:rsidRDefault="00375973" w:rsidP="00AA5B1F">
            <w:pPr>
              <w:jc w:val="center"/>
              <w:rPr>
                <w:rFonts w:asciiTheme="minorHAnsi" w:eastAsia="Times New Roman" w:hAnsiTheme="minorHAnsi"/>
                <w:color w:val="000000"/>
                <w:sz w:val="15"/>
                <w:szCs w:val="15"/>
              </w:rPr>
            </w:pPr>
            <w:hyperlink r:id="rId14" w:history="1">
              <w:r w:rsidR="005D24CE" w:rsidRPr="005D24CE">
                <w:rPr>
                  <w:rStyle w:val="Lienhypertexte"/>
                  <w:rFonts w:asciiTheme="minorHAnsi" w:eastAsia="Times New Roman" w:hAnsiTheme="minorHAnsi"/>
                  <w:sz w:val="15"/>
                  <w:szCs w:val="15"/>
                </w:rPr>
                <w:t>https://www.francecompetences.fr/recherche/rncp/37678/</w:t>
              </w:r>
            </w:hyperlink>
          </w:p>
          <w:p w14:paraId="50EE7920" w14:textId="0AF767D1" w:rsidR="005D24CE" w:rsidRPr="005D24CE" w:rsidRDefault="005D24CE" w:rsidP="00AA5B1F">
            <w:pPr>
              <w:jc w:val="center"/>
              <w:rPr>
                <w:rFonts w:asciiTheme="minorHAnsi" w:eastAsia="Times New Roman" w:hAnsiTheme="minorHAnsi"/>
                <w:color w:val="000000"/>
                <w:sz w:val="15"/>
                <w:szCs w:val="15"/>
              </w:rPr>
            </w:pPr>
          </w:p>
        </w:tc>
      </w:tr>
      <w:tr w:rsidR="000954F9" w:rsidRPr="00C53951" w14:paraId="194D3DD2" w14:textId="77777777" w:rsidTr="000954F9">
        <w:trPr>
          <w:trHeight w:val="320"/>
        </w:trPr>
        <w:tc>
          <w:tcPr>
            <w:tcW w:w="1268" w:type="dxa"/>
            <w:tcBorders>
              <w:top w:val="nil"/>
              <w:left w:val="single" w:sz="4" w:space="0" w:color="auto"/>
              <w:bottom w:val="single" w:sz="4" w:space="0" w:color="auto"/>
              <w:right w:val="single" w:sz="4" w:space="0" w:color="auto"/>
            </w:tcBorders>
            <w:shd w:val="clear" w:color="auto" w:fill="auto"/>
            <w:noWrap/>
            <w:vAlign w:val="center"/>
            <w:hideMark/>
          </w:tcPr>
          <w:p w14:paraId="0225299E" w14:textId="77777777" w:rsidR="00573E7E" w:rsidRPr="00C53951" w:rsidRDefault="00573E7E" w:rsidP="00AA5B1F">
            <w:pPr>
              <w:jc w:val="center"/>
              <w:rPr>
                <w:rFonts w:asciiTheme="minorHAnsi" w:eastAsia="Times New Roman" w:hAnsiTheme="minorHAnsi"/>
                <w:b/>
                <w:bCs/>
                <w:color w:val="000000"/>
                <w:sz w:val="18"/>
                <w:szCs w:val="18"/>
              </w:rPr>
            </w:pPr>
            <w:r w:rsidRPr="00C53951">
              <w:rPr>
                <w:rFonts w:asciiTheme="minorHAnsi" w:eastAsia="Times New Roman" w:hAnsiTheme="minorHAnsi"/>
                <w:b/>
                <w:bCs/>
                <w:color w:val="000000"/>
                <w:sz w:val="18"/>
                <w:szCs w:val="18"/>
              </w:rPr>
              <w:t xml:space="preserve">NIVEAU </w:t>
            </w:r>
          </w:p>
        </w:tc>
        <w:tc>
          <w:tcPr>
            <w:tcW w:w="3827" w:type="dxa"/>
            <w:tcBorders>
              <w:top w:val="nil"/>
              <w:left w:val="nil"/>
              <w:bottom w:val="single" w:sz="4" w:space="0" w:color="auto"/>
              <w:right w:val="single" w:sz="4" w:space="0" w:color="auto"/>
            </w:tcBorders>
            <w:shd w:val="clear" w:color="auto" w:fill="auto"/>
            <w:noWrap/>
            <w:vAlign w:val="bottom"/>
            <w:hideMark/>
          </w:tcPr>
          <w:p w14:paraId="66BA4D5D" w14:textId="7992D764" w:rsidR="00573E7E" w:rsidRPr="00C53951" w:rsidRDefault="008B2965" w:rsidP="00AA5B1F">
            <w:pPr>
              <w:jc w:val="center"/>
              <w:rPr>
                <w:rFonts w:asciiTheme="minorHAnsi" w:eastAsia="Times New Roman" w:hAnsiTheme="minorHAnsi"/>
                <w:color w:val="000000"/>
                <w:sz w:val="18"/>
                <w:szCs w:val="18"/>
              </w:rPr>
            </w:pPr>
            <w:r>
              <w:rPr>
                <w:rFonts w:asciiTheme="minorHAnsi" w:eastAsia="Times New Roman" w:hAnsiTheme="minorHAnsi"/>
                <w:color w:val="000000"/>
                <w:sz w:val="18"/>
                <w:szCs w:val="18"/>
              </w:rPr>
              <w:t>6</w:t>
            </w:r>
          </w:p>
        </w:tc>
        <w:tc>
          <w:tcPr>
            <w:tcW w:w="4604" w:type="dxa"/>
            <w:tcBorders>
              <w:top w:val="nil"/>
              <w:left w:val="nil"/>
              <w:bottom w:val="single" w:sz="4" w:space="0" w:color="auto"/>
              <w:right w:val="single" w:sz="4" w:space="0" w:color="auto"/>
            </w:tcBorders>
            <w:shd w:val="clear" w:color="auto" w:fill="auto"/>
            <w:noWrap/>
            <w:vAlign w:val="bottom"/>
            <w:hideMark/>
          </w:tcPr>
          <w:p w14:paraId="1436E71F" w14:textId="602A000E" w:rsidR="00573E7E" w:rsidRPr="00C53951" w:rsidRDefault="008B2965" w:rsidP="00AA5B1F">
            <w:pPr>
              <w:jc w:val="center"/>
              <w:rPr>
                <w:rFonts w:asciiTheme="minorHAnsi" w:eastAsia="Times New Roman" w:hAnsiTheme="minorHAnsi"/>
                <w:color w:val="000000"/>
                <w:sz w:val="18"/>
                <w:szCs w:val="18"/>
              </w:rPr>
            </w:pPr>
            <w:r>
              <w:rPr>
                <w:rFonts w:asciiTheme="minorHAnsi" w:eastAsia="Times New Roman" w:hAnsiTheme="minorHAnsi"/>
                <w:color w:val="000000"/>
                <w:sz w:val="18"/>
                <w:szCs w:val="18"/>
              </w:rPr>
              <w:t>6</w:t>
            </w:r>
          </w:p>
        </w:tc>
      </w:tr>
      <w:tr w:rsidR="000954F9" w:rsidRPr="00C53951" w14:paraId="612730EC" w14:textId="77777777" w:rsidTr="000954F9">
        <w:trPr>
          <w:trHeight w:val="1959"/>
        </w:trPr>
        <w:tc>
          <w:tcPr>
            <w:tcW w:w="1268" w:type="dxa"/>
            <w:tcBorders>
              <w:top w:val="nil"/>
              <w:left w:val="single" w:sz="4" w:space="0" w:color="auto"/>
              <w:bottom w:val="single" w:sz="4" w:space="0" w:color="auto"/>
              <w:right w:val="single" w:sz="4" w:space="0" w:color="auto"/>
            </w:tcBorders>
            <w:shd w:val="clear" w:color="auto" w:fill="auto"/>
            <w:noWrap/>
            <w:vAlign w:val="center"/>
            <w:hideMark/>
          </w:tcPr>
          <w:p w14:paraId="4349658D" w14:textId="77777777" w:rsidR="00573E7E" w:rsidRPr="00C53951" w:rsidRDefault="00573E7E" w:rsidP="00AA5B1F">
            <w:pPr>
              <w:jc w:val="center"/>
              <w:rPr>
                <w:rFonts w:asciiTheme="minorHAnsi" w:eastAsia="Times New Roman" w:hAnsiTheme="minorHAnsi"/>
                <w:b/>
                <w:bCs/>
                <w:color w:val="000000"/>
                <w:sz w:val="18"/>
                <w:szCs w:val="18"/>
              </w:rPr>
            </w:pPr>
            <w:r w:rsidRPr="00C53951">
              <w:rPr>
                <w:rFonts w:asciiTheme="minorHAnsi" w:eastAsia="Times New Roman" w:hAnsiTheme="minorHAnsi"/>
                <w:b/>
                <w:bCs/>
                <w:color w:val="000000"/>
                <w:sz w:val="18"/>
                <w:szCs w:val="18"/>
              </w:rPr>
              <w:t>Métier</w:t>
            </w:r>
          </w:p>
        </w:tc>
        <w:tc>
          <w:tcPr>
            <w:tcW w:w="3827" w:type="dxa"/>
            <w:tcBorders>
              <w:top w:val="nil"/>
              <w:left w:val="nil"/>
              <w:bottom w:val="single" w:sz="4" w:space="0" w:color="auto"/>
              <w:right w:val="single" w:sz="4" w:space="0" w:color="auto"/>
            </w:tcBorders>
            <w:shd w:val="clear" w:color="auto" w:fill="auto"/>
            <w:hideMark/>
          </w:tcPr>
          <w:p w14:paraId="71C997E7" w14:textId="77777777" w:rsidR="00573E7E" w:rsidRPr="00C53951" w:rsidRDefault="00573E7E" w:rsidP="00AA5B1F">
            <w:pPr>
              <w:rPr>
                <w:rFonts w:asciiTheme="minorHAnsi" w:eastAsia="Times New Roman" w:hAnsiTheme="minorHAnsi" w:cs="Arial"/>
                <w:color w:val="3A3A3A"/>
                <w:sz w:val="18"/>
                <w:szCs w:val="18"/>
              </w:rPr>
            </w:pPr>
            <w:r w:rsidRPr="00C53951">
              <w:rPr>
                <w:rFonts w:asciiTheme="minorHAnsi" w:eastAsia="Times New Roman" w:hAnsiTheme="minorHAnsi" w:cs="Arial"/>
                <w:color w:val="3A3A3A"/>
                <w:sz w:val="18"/>
                <w:szCs w:val="18"/>
              </w:rPr>
              <w:t xml:space="preserve">Intervient auprès de personnes confrontées </w:t>
            </w:r>
            <w:r w:rsidRPr="00C53951">
              <w:rPr>
                <w:rFonts w:asciiTheme="minorHAnsi" w:eastAsia="Times New Roman" w:hAnsiTheme="minorHAnsi" w:cs="Arial"/>
                <w:color w:val="3A3A3A"/>
                <w:sz w:val="18"/>
                <w:szCs w:val="18"/>
              </w:rPr>
              <w:br/>
              <w:t xml:space="preserve">à diverses difficultés : économiques, d’insertion, familiales, de santé,  de logement. Il accueille, soutient, oriente et accompagne la construction </w:t>
            </w:r>
            <w:r w:rsidRPr="00C53951">
              <w:rPr>
                <w:rFonts w:asciiTheme="minorHAnsi" w:eastAsia="Times New Roman" w:hAnsiTheme="minorHAnsi" w:cs="Arial"/>
                <w:color w:val="3A3A3A"/>
                <w:sz w:val="18"/>
                <w:szCs w:val="18"/>
              </w:rPr>
              <w:br/>
              <w:t>de projets en tenant compte des potentialités des personnes et des possibilités offertes par la collectivité.</w:t>
            </w:r>
          </w:p>
        </w:tc>
        <w:tc>
          <w:tcPr>
            <w:tcW w:w="4604" w:type="dxa"/>
            <w:tcBorders>
              <w:top w:val="nil"/>
              <w:left w:val="nil"/>
              <w:bottom w:val="single" w:sz="4" w:space="0" w:color="auto"/>
              <w:right w:val="single" w:sz="4" w:space="0" w:color="auto"/>
            </w:tcBorders>
            <w:shd w:val="clear" w:color="auto" w:fill="auto"/>
            <w:vAlign w:val="bottom"/>
            <w:hideMark/>
          </w:tcPr>
          <w:p w14:paraId="5DD57646" w14:textId="77777777" w:rsidR="00573E7E" w:rsidRPr="00C53951" w:rsidRDefault="00573E7E" w:rsidP="00AA5B1F">
            <w:pPr>
              <w:rPr>
                <w:rFonts w:asciiTheme="minorHAnsi" w:eastAsia="Times New Roman" w:hAnsiTheme="minorHAnsi" w:cs="Arial"/>
                <w:color w:val="3A3A3A"/>
                <w:sz w:val="18"/>
                <w:szCs w:val="18"/>
              </w:rPr>
            </w:pPr>
            <w:r w:rsidRPr="00C53951">
              <w:rPr>
                <w:rFonts w:asciiTheme="minorHAnsi" w:eastAsia="Times New Roman" w:hAnsiTheme="minorHAnsi" w:cs="Arial"/>
                <w:color w:val="3A3A3A"/>
                <w:sz w:val="18"/>
                <w:szCs w:val="18"/>
              </w:rPr>
              <w:t>Expert dans les domaines de la vie quotidienne : consommation, habitat, insertion sociale et professionnelle, alimentation- santé. Il intervient auprès des personnes en situation de précarité, ayant des difficultés financières ou connaissant des problèmes d’accès au logement, de surendettement, de chômage. Son action s’inscrit aussi dans les problématiques de vieillissement de la population, de dépendance, du handicap, de protection de l’enfance, etc.</w:t>
            </w:r>
          </w:p>
        </w:tc>
      </w:tr>
      <w:tr w:rsidR="000954F9" w:rsidRPr="00C53951" w14:paraId="7A74C3A0" w14:textId="77777777" w:rsidTr="000954F9">
        <w:trPr>
          <w:trHeight w:val="1300"/>
        </w:trPr>
        <w:tc>
          <w:tcPr>
            <w:tcW w:w="1268" w:type="dxa"/>
            <w:tcBorders>
              <w:top w:val="nil"/>
              <w:left w:val="single" w:sz="4" w:space="0" w:color="auto"/>
              <w:bottom w:val="single" w:sz="4" w:space="0" w:color="auto"/>
              <w:right w:val="single" w:sz="4" w:space="0" w:color="auto"/>
            </w:tcBorders>
            <w:shd w:val="clear" w:color="auto" w:fill="auto"/>
            <w:noWrap/>
            <w:vAlign w:val="center"/>
            <w:hideMark/>
          </w:tcPr>
          <w:p w14:paraId="378CB13D" w14:textId="77777777" w:rsidR="00573E7E" w:rsidRPr="00C53951" w:rsidRDefault="00573E7E" w:rsidP="00AA5B1F">
            <w:pPr>
              <w:jc w:val="center"/>
              <w:rPr>
                <w:rFonts w:asciiTheme="minorHAnsi" w:eastAsia="Times New Roman" w:hAnsiTheme="minorHAnsi"/>
                <w:b/>
                <w:bCs/>
                <w:color w:val="000000"/>
                <w:sz w:val="18"/>
                <w:szCs w:val="18"/>
              </w:rPr>
            </w:pPr>
            <w:r w:rsidRPr="00C53951">
              <w:rPr>
                <w:rFonts w:asciiTheme="minorHAnsi" w:eastAsia="Times New Roman" w:hAnsiTheme="minorHAnsi"/>
                <w:b/>
                <w:bCs/>
                <w:color w:val="000000"/>
                <w:sz w:val="18"/>
                <w:szCs w:val="18"/>
              </w:rPr>
              <w:t xml:space="preserve">Débouchés </w:t>
            </w:r>
          </w:p>
        </w:tc>
        <w:tc>
          <w:tcPr>
            <w:tcW w:w="3827" w:type="dxa"/>
            <w:tcBorders>
              <w:top w:val="nil"/>
              <w:left w:val="nil"/>
              <w:bottom w:val="single" w:sz="4" w:space="0" w:color="auto"/>
              <w:right w:val="single" w:sz="4" w:space="0" w:color="auto"/>
            </w:tcBorders>
            <w:shd w:val="clear" w:color="auto" w:fill="auto"/>
            <w:hideMark/>
          </w:tcPr>
          <w:p w14:paraId="2B785365" w14:textId="77777777" w:rsidR="00573E7E" w:rsidRPr="00C53951" w:rsidRDefault="00573E7E" w:rsidP="00AA5B1F">
            <w:pPr>
              <w:jc w:val="both"/>
              <w:rPr>
                <w:rFonts w:asciiTheme="minorHAnsi" w:eastAsia="Times New Roman" w:hAnsiTheme="minorHAnsi" w:cs="Arial"/>
                <w:color w:val="000000"/>
                <w:sz w:val="18"/>
                <w:szCs w:val="18"/>
              </w:rPr>
            </w:pPr>
            <w:r w:rsidRPr="00C53951">
              <w:rPr>
                <w:rFonts w:asciiTheme="minorHAnsi" w:eastAsia="Times New Roman" w:hAnsiTheme="minorHAnsi" w:cs="Arial"/>
                <w:color w:val="000000"/>
                <w:sz w:val="18"/>
                <w:szCs w:val="18"/>
              </w:rPr>
              <w:t>Exerce dans le secteur privé ou dans le cadre d’une des trois fonctions publiques.</w:t>
            </w:r>
          </w:p>
        </w:tc>
        <w:tc>
          <w:tcPr>
            <w:tcW w:w="4604" w:type="dxa"/>
            <w:tcBorders>
              <w:top w:val="nil"/>
              <w:left w:val="nil"/>
              <w:bottom w:val="single" w:sz="4" w:space="0" w:color="auto"/>
              <w:right w:val="single" w:sz="4" w:space="0" w:color="auto"/>
            </w:tcBorders>
            <w:shd w:val="clear" w:color="auto" w:fill="auto"/>
            <w:vAlign w:val="center"/>
            <w:hideMark/>
          </w:tcPr>
          <w:p w14:paraId="42240230" w14:textId="77777777" w:rsidR="00573E7E" w:rsidRPr="00C53951" w:rsidRDefault="00573E7E" w:rsidP="00AA5B1F">
            <w:pPr>
              <w:jc w:val="both"/>
              <w:rPr>
                <w:rFonts w:asciiTheme="minorHAnsi" w:eastAsia="Times New Roman" w:hAnsiTheme="minorHAnsi" w:cs="Arial"/>
                <w:color w:val="000000"/>
                <w:sz w:val="18"/>
                <w:szCs w:val="18"/>
              </w:rPr>
            </w:pPr>
            <w:r w:rsidRPr="00C53951">
              <w:rPr>
                <w:rFonts w:asciiTheme="minorHAnsi" w:eastAsia="Times New Roman" w:hAnsiTheme="minorHAnsi" w:cs="Arial"/>
                <w:color w:val="000000"/>
                <w:sz w:val="18"/>
                <w:szCs w:val="18"/>
              </w:rPr>
              <w:t>Exerce dans différentes structures publiques ou privées, au sein des collectivités territoriales, organismes sociaux, associations, bailleurs sociaux privés ou publics, structures d’hébergement, mutuelles, hôpitaux, services tutélaires, etc.</w:t>
            </w:r>
          </w:p>
        </w:tc>
      </w:tr>
      <w:tr w:rsidR="000954F9" w:rsidRPr="00C53951" w14:paraId="198AA99B" w14:textId="77777777" w:rsidTr="000954F9">
        <w:trPr>
          <w:trHeight w:val="780"/>
        </w:trPr>
        <w:tc>
          <w:tcPr>
            <w:tcW w:w="1268" w:type="dxa"/>
            <w:tcBorders>
              <w:top w:val="nil"/>
              <w:left w:val="single" w:sz="4" w:space="0" w:color="auto"/>
              <w:bottom w:val="single" w:sz="4" w:space="0" w:color="auto"/>
              <w:right w:val="single" w:sz="4" w:space="0" w:color="auto"/>
            </w:tcBorders>
            <w:shd w:val="clear" w:color="auto" w:fill="auto"/>
            <w:vAlign w:val="center"/>
            <w:hideMark/>
          </w:tcPr>
          <w:p w14:paraId="6C81C94F" w14:textId="77777777" w:rsidR="00573E7E" w:rsidRPr="00C53951" w:rsidRDefault="00573E7E" w:rsidP="00AA5B1F">
            <w:pPr>
              <w:jc w:val="center"/>
              <w:rPr>
                <w:rFonts w:asciiTheme="minorHAnsi" w:eastAsia="Times New Roman" w:hAnsiTheme="minorHAnsi"/>
                <w:b/>
                <w:bCs/>
                <w:color w:val="000000"/>
                <w:sz w:val="18"/>
                <w:szCs w:val="18"/>
              </w:rPr>
            </w:pPr>
            <w:r w:rsidRPr="00C53951">
              <w:rPr>
                <w:rFonts w:asciiTheme="minorHAnsi" w:eastAsia="Times New Roman" w:hAnsiTheme="minorHAnsi"/>
                <w:b/>
                <w:bCs/>
                <w:color w:val="000000"/>
                <w:sz w:val="18"/>
                <w:szCs w:val="18"/>
              </w:rPr>
              <w:t xml:space="preserve">Modalités </w:t>
            </w:r>
            <w:r w:rsidRPr="00C53951">
              <w:rPr>
                <w:rFonts w:asciiTheme="minorHAnsi" w:eastAsia="Times New Roman" w:hAnsiTheme="minorHAnsi"/>
                <w:b/>
                <w:bCs/>
                <w:color w:val="000000"/>
                <w:sz w:val="18"/>
                <w:szCs w:val="18"/>
              </w:rPr>
              <w:br/>
              <w:t xml:space="preserve">d’évaluation </w:t>
            </w:r>
          </w:p>
        </w:tc>
        <w:tc>
          <w:tcPr>
            <w:tcW w:w="8431" w:type="dxa"/>
            <w:gridSpan w:val="2"/>
            <w:tcBorders>
              <w:top w:val="single" w:sz="4" w:space="0" w:color="auto"/>
              <w:left w:val="nil"/>
              <w:bottom w:val="single" w:sz="4" w:space="0" w:color="auto"/>
              <w:right w:val="single" w:sz="4" w:space="0" w:color="auto"/>
            </w:tcBorders>
            <w:shd w:val="clear" w:color="auto" w:fill="auto"/>
            <w:vAlign w:val="bottom"/>
            <w:hideMark/>
          </w:tcPr>
          <w:p w14:paraId="4A14C306" w14:textId="77777777" w:rsidR="00573E7E" w:rsidRPr="00C53951" w:rsidRDefault="00573E7E" w:rsidP="00AA5B1F">
            <w:pPr>
              <w:jc w:val="center"/>
              <w:rPr>
                <w:rFonts w:asciiTheme="minorHAnsi" w:eastAsia="Times New Roman" w:hAnsiTheme="minorHAnsi" w:cs="Arial"/>
                <w:color w:val="000000"/>
                <w:sz w:val="18"/>
                <w:szCs w:val="18"/>
              </w:rPr>
            </w:pPr>
            <w:r w:rsidRPr="00C53951">
              <w:rPr>
                <w:rFonts w:asciiTheme="minorHAnsi" w:eastAsia="Times New Roman" w:hAnsiTheme="minorHAnsi" w:cs="Arial"/>
                <w:color w:val="000000"/>
                <w:sz w:val="18"/>
                <w:szCs w:val="18"/>
              </w:rPr>
              <w:t>Validation de  4 blocs de compétences composant le diplôme d’Etat (en VAE ou en formation initiale).</w:t>
            </w:r>
            <w:r w:rsidRPr="00C53951">
              <w:rPr>
                <w:rFonts w:asciiTheme="minorHAnsi" w:eastAsia="Times New Roman" w:hAnsiTheme="minorHAnsi" w:cs="Arial"/>
                <w:color w:val="000000"/>
                <w:sz w:val="18"/>
                <w:szCs w:val="18"/>
              </w:rPr>
              <w:br/>
              <w:t xml:space="preserve"> Les blocs étant indépendants les uns des autres, vous pouvez les suivre séparément et dans l'ordre qui vous convient.</w:t>
            </w:r>
          </w:p>
        </w:tc>
      </w:tr>
      <w:tr w:rsidR="000954F9" w:rsidRPr="00C53951" w14:paraId="02EAC910" w14:textId="77777777" w:rsidTr="000954F9">
        <w:trPr>
          <w:trHeight w:val="109"/>
        </w:trPr>
        <w:tc>
          <w:tcPr>
            <w:tcW w:w="1268" w:type="dxa"/>
            <w:tcBorders>
              <w:top w:val="nil"/>
              <w:left w:val="single" w:sz="4" w:space="0" w:color="auto"/>
              <w:bottom w:val="single" w:sz="4" w:space="0" w:color="auto"/>
              <w:right w:val="single" w:sz="4" w:space="0" w:color="auto"/>
            </w:tcBorders>
            <w:shd w:val="clear" w:color="auto" w:fill="auto"/>
            <w:vAlign w:val="center"/>
            <w:hideMark/>
          </w:tcPr>
          <w:p w14:paraId="77994C6A" w14:textId="77777777" w:rsidR="00573E7E" w:rsidRPr="00C53951" w:rsidRDefault="00573E7E" w:rsidP="00AA5B1F">
            <w:pPr>
              <w:jc w:val="center"/>
              <w:rPr>
                <w:rFonts w:asciiTheme="minorHAnsi" w:eastAsia="Times New Roman" w:hAnsiTheme="minorHAnsi"/>
                <w:b/>
                <w:bCs/>
                <w:color w:val="000000"/>
                <w:sz w:val="18"/>
                <w:szCs w:val="18"/>
              </w:rPr>
            </w:pPr>
            <w:r w:rsidRPr="00C53951">
              <w:rPr>
                <w:rFonts w:asciiTheme="minorHAnsi" w:eastAsia="Times New Roman" w:hAnsiTheme="minorHAnsi"/>
                <w:b/>
                <w:bCs/>
                <w:color w:val="000000"/>
                <w:sz w:val="18"/>
                <w:szCs w:val="18"/>
              </w:rPr>
              <w:t xml:space="preserve">Suite de </w:t>
            </w:r>
            <w:r w:rsidRPr="00C53951">
              <w:rPr>
                <w:rFonts w:asciiTheme="minorHAnsi" w:eastAsia="Times New Roman" w:hAnsiTheme="minorHAnsi"/>
                <w:b/>
                <w:bCs/>
                <w:color w:val="000000"/>
                <w:sz w:val="18"/>
                <w:szCs w:val="18"/>
              </w:rPr>
              <w:br/>
              <w:t>parcours</w:t>
            </w:r>
          </w:p>
        </w:tc>
        <w:tc>
          <w:tcPr>
            <w:tcW w:w="8431" w:type="dxa"/>
            <w:gridSpan w:val="2"/>
            <w:tcBorders>
              <w:top w:val="single" w:sz="4" w:space="0" w:color="auto"/>
              <w:left w:val="nil"/>
              <w:bottom w:val="single" w:sz="4" w:space="0" w:color="auto"/>
              <w:right w:val="single" w:sz="4" w:space="0" w:color="auto"/>
            </w:tcBorders>
            <w:shd w:val="clear" w:color="auto" w:fill="auto"/>
            <w:hideMark/>
          </w:tcPr>
          <w:p w14:paraId="469C8E4F" w14:textId="2BDA3303" w:rsidR="000954F9" w:rsidRDefault="00573E7E" w:rsidP="000954F9">
            <w:pPr>
              <w:rPr>
                <w:rFonts w:asciiTheme="minorHAnsi" w:eastAsia="Times New Roman" w:hAnsiTheme="minorHAnsi" w:cs="Arial"/>
                <w:color w:val="000000"/>
                <w:sz w:val="18"/>
                <w:szCs w:val="18"/>
              </w:rPr>
            </w:pPr>
            <w:r w:rsidRPr="00C53951">
              <w:rPr>
                <w:rFonts w:asciiTheme="minorHAnsi" w:eastAsia="Times New Roman" w:hAnsiTheme="minorHAnsi" w:cs="Arial"/>
                <w:color w:val="000000"/>
                <w:sz w:val="18"/>
                <w:szCs w:val="18"/>
              </w:rPr>
              <w:t>Avec de l'expérience professionnelle et une formation complémentaire, vous pouvez acc</w:t>
            </w:r>
            <w:r w:rsidR="000954F9">
              <w:rPr>
                <w:rFonts w:asciiTheme="minorHAnsi" w:eastAsia="Times New Roman" w:hAnsiTheme="minorHAnsi" w:cs="Arial"/>
                <w:color w:val="000000"/>
                <w:sz w:val="18"/>
                <w:szCs w:val="18"/>
              </w:rPr>
              <w:t>éder à des postes d'encadrement :</w:t>
            </w:r>
            <w:r w:rsidRPr="00C53951">
              <w:rPr>
                <w:rFonts w:asciiTheme="minorHAnsi" w:eastAsia="Times New Roman" w:hAnsiTheme="minorHAnsi" w:cs="Arial"/>
                <w:color w:val="000000"/>
                <w:sz w:val="18"/>
                <w:szCs w:val="18"/>
              </w:rPr>
              <w:t xml:space="preserve"> Responsable de circonscription d'action sociale ou d'unité territoriale, Conseiller technique ;</w:t>
            </w:r>
            <w:r w:rsidR="00E31988">
              <w:rPr>
                <w:rFonts w:asciiTheme="minorHAnsi" w:eastAsia="Times New Roman" w:hAnsiTheme="minorHAnsi" w:cs="Arial"/>
                <w:color w:val="000000"/>
                <w:sz w:val="18"/>
                <w:szCs w:val="18"/>
              </w:rPr>
              <w:t xml:space="preserve"> </w:t>
            </w:r>
            <w:r w:rsidRPr="00C53951">
              <w:rPr>
                <w:rFonts w:asciiTheme="minorHAnsi" w:eastAsia="Times New Roman" w:hAnsiTheme="minorHAnsi" w:cs="Arial"/>
                <w:color w:val="000000"/>
                <w:sz w:val="18"/>
                <w:szCs w:val="18"/>
              </w:rPr>
              <w:t xml:space="preserve">Chef de service, Directeur d'établissement ou d'association. </w:t>
            </w:r>
            <w:r w:rsidR="000954F9" w:rsidRPr="00C53951">
              <w:rPr>
                <w:rFonts w:asciiTheme="minorHAnsi" w:eastAsia="Times New Roman" w:hAnsiTheme="minorHAnsi" w:cs="Arial"/>
                <w:color w:val="000000"/>
                <w:sz w:val="18"/>
                <w:szCs w:val="18"/>
              </w:rPr>
              <w:t xml:space="preserve"> Vous pouve</w:t>
            </w:r>
            <w:r w:rsidR="000954F9">
              <w:rPr>
                <w:rFonts w:asciiTheme="minorHAnsi" w:eastAsia="Times New Roman" w:hAnsiTheme="minorHAnsi" w:cs="Arial"/>
                <w:color w:val="000000"/>
                <w:sz w:val="18"/>
                <w:szCs w:val="18"/>
              </w:rPr>
              <w:t xml:space="preserve">z </w:t>
            </w:r>
            <w:r w:rsidR="000954F9" w:rsidRPr="00C53951">
              <w:rPr>
                <w:rFonts w:asciiTheme="minorHAnsi" w:eastAsia="Times New Roman" w:hAnsiTheme="minorHAnsi" w:cs="Arial"/>
                <w:color w:val="000000"/>
                <w:sz w:val="18"/>
                <w:szCs w:val="18"/>
              </w:rPr>
              <w:t>poursuivre une formatio</w:t>
            </w:r>
            <w:r w:rsidR="000954F9">
              <w:rPr>
                <w:rFonts w:asciiTheme="minorHAnsi" w:eastAsia="Times New Roman" w:hAnsiTheme="minorHAnsi" w:cs="Arial"/>
                <w:color w:val="000000"/>
                <w:sz w:val="18"/>
                <w:szCs w:val="18"/>
              </w:rPr>
              <w:t xml:space="preserve">n supérieure pour l'obtention : CAFERUIS, DEIS, CAFDES. </w:t>
            </w:r>
          </w:p>
          <w:p w14:paraId="4F1565AF" w14:textId="388294B1" w:rsidR="00573E7E" w:rsidRPr="00C53951" w:rsidRDefault="00573E7E" w:rsidP="000954F9">
            <w:pPr>
              <w:rPr>
                <w:rFonts w:asciiTheme="minorHAnsi" w:eastAsia="Times New Roman" w:hAnsiTheme="minorHAnsi" w:cs="Arial"/>
                <w:color w:val="000000"/>
                <w:sz w:val="18"/>
                <w:szCs w:val="18"/>
              </w:rPr>
            </w:pPr>
          </w:p>
        </w:tc>
      </w:tr>
    </w:tbl>
    <w:p w14:paraId="6A612999" w14:textId="77777777" w:rsidR="002F07A4" w:rsidRDefault="002F07A4" w:rsidP="00B41006">
      <w:pPr>
        <w:spacing w:after="160"/>
        <w:rPr>
          <w:rFonts w:ascii="Century Gothic" w:eastAsia="Century Gothic" w:hAnsi="Century Gothic" w:cs="Century Gothic"/>
          <w:b/>
          <w:color w:val="000000"/>
        </w:rPr>
      </w:pPr>
    </w:p>
    <w:tbl>
      <w:tblPr>
        <w:tblW w:w="9736" w:type="dxa"/>
        <w:jc w:val="center"/>
        <w:tblLayout w:type="fixed"/>
        <w:tblCellMar>
          <w:left w:w="70" w:type="dxa"/>
          <w:right w:w="70" w:type="dxa"/>
        </w:tblCellMar>
        <w:tblLook w:val="04A0" w:firstRow="1" w:lastRow="0" w:firstColumn="1" w:lastColumn="0" w:noHBand="0" w:noVBand="1"/>
      </w:tblPr>
      <w:tblGrid>
        <w:gridCol w:w="1340"/>
        <w:gridCol w:w="8396"/>
      </w:tblGrid>
      <w:tr w:rsidR="000954F9" w14:paraId="54CA38C0" w14:textId="77777777" w:rsidTr="0068296E">
        <w:trPr>
          <w:trHeight w:val="697"/>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5AC85" w14:textId="77777777" w:rsidR="005D24CE" w:rsidRDefault="005D24CE"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lastRenderedPageBreak/>
              <w:t> </w:t>
            </w:r>
          </w:p>
        </w:tc>
        <w:tc>
          <w:tcPr>
            <w:tcW w:w="8396" w:type="dxa"/>
            <w:tcBorders>
              <w:top w:val="single" w:sz="4" w:space="0" w:color="auto"/>
              <w:left w:val="nil"/>
              <w:bottom w:val="single" w:sz="4" w:space="0" w:color="auto"/>
              <w:right w:val="single" w:sz="4" w:space="0" w:color="auto"/>
            </w:tcBorders>
            <w:shd w:val="clear" w:color="auto" w:fill="auto"/>
            <w:vAlign w:val="bottom"/>
            <w:hideMark/>
          </w:tcPr>
          <w:p w14:paraId="4D586FEA" w14:textId="4C6CD90A" w:rsidR="005D24CE" w:rsidRDefault="000954F9" w:rsidP="000954F9">
            <w:pPr>
              <w:pBdr>
                <w:top w:val="single" w:sz="2" w:space="0" w:color="E5E7EB"/>
                <w:left w:val="single" w:sz="2" w:space="0" w:color="E5E7EB"/>
                <w:bottom w:val="single" w:sz="2" w:space="0" w:color="E5E7EB"/>
                <w:right w:val="single" w:sz="2" w:space="0" w:color="E5E7EB"/>
              </w:pBdr>
              <w:jc w:val="center"/>
              <w:rPr>
                <w:rFonts w:ascii="Calibri" w:eastAsia="Times New Roman" w:hAnsi="Calibri"/>
                <w:b/>
                <w:bCs/>
                <w:color w:val="000000"/>
                <w:sz w:val="18"/>
                <w:szCs w:val="18"/>
              </w:rPr>
            </w:pPr>
            <w:r w:rsidRPr="000954F9">
              <w:rPr>
                <w:rFonts w:ascii="Calibri" w:eastAsia="Times New Roman" w:hAnsi="Calibri"/>
                <w:b/>
                <w:bCs/>
                <w:color w:val="000000"/>
                <w:sz w:val="18"/>
                <w:szCs w:val="18"/>
              </w:rPr>
              <w:t>CA - Certificat d'aptitude aux fonctions d'encadrement et de responsable d'unité d'intervention sociale</w:t>
            </w:r>
            <w:r>
              <w:rPr>
                <w:rFonts w:ascii="Calibri" w:eastAsia="Times New Roman" w:hAnsi="Calibri"/>
                <w:b/>
                <w:bCs/>
                <w:color w:val="000000"/>
                <w:sz w:val="18"/>
                <w:szCs w:val="18"/>
              </w:rPr>
              <w:t xml:space="preserve"> </w:t>
            </w:r>
            <w:r w:rsidR="005D24CE">
              <w:rPr>
                <w:rFonts w:ascii="Calibri" w:eastAsia="Times New Roman" w:hAnsi="Calibri"/>
                <w:b/>
                <w:bCs/>
                <w:color w:val="000000"/>
                <w:sz w:val="18"/>
                <w:szCs w:val="18"/>
              </w:rPr>
              <w:t xml:space="preserve">CAFERUIS </w:t>
            </w:r>
          </w:p>
        </w:tc>
      </w:tr>
      <w:tr w:rsidR="000954F9" w14:paraId="753CC6A2" w14:textId="77777777" w:rsidTr="0068296E">
        <w:trPr>
          <w:trHeight w:val="320"/>
          <w:jc w:val="center"/>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6CF0084C" w14:textId="77777777" w:rsidR="005D24CE" w:rsidRDefault="005D24CE"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France Compétences </w:t>
            </w:r>
          </w:p>
        </w:tc>
        <w:tc>
          <w:tcPr>
            <w:tcW w:w="8396" w:type="dxa"/>
            <w:tcBorders>
              <w:top w:val="nil"/>
              <w:left w:val="nil"/>
              <w:bottom w:val="single" w:sz="4" w:space="0" w:color="auto"/>
              <w:right w:val="single" w:sz="4" w:space="0" w:color="auto"/>
            </w:tcBorders>
            <w:shd w:val="clear" w:color="auto" w:fill="auto"/>
            <w:noWrap/>
            <w:vAlign w:val="bottom"/>
          </w:tcPr>
          <w:p w14:paraId="4E4DBA5B" w14:textId="29BA6C56" w:rsidR="005D24CE" w:rsidRPr="000954F9" w:rsidRDefault="00375973" w:rsidP="005D24CE">
            <w:pPr>
              <w:rPr>
                <w:rFonts w:ascii="Calibri" w:eastAsia="Times New Roman" w:hAnsi="Calibri"/>
                <w:color w:val="000000"/>
                <w:sz w:val="15"/>
                <w:szCs w:val="15"/>
              </w:rPr>
            </w:pPr>
            <w:hyperlink r:id="rId15" w:history="1">
              <w:r w:rsidR="000954F9" w:rsidRPr="000954F9">
                <w:rPr>
                  <w:rStyle w:val="Lienhypertexte"/>
                  <w:rFonts w:ascii="Calibri" w:eastAsia="Times New Roman" w:hAnsi="Calibri"/>
                  <w:sz w:val="15"/>
                  <w:szCs w:val="15"/>
                </w:rPr>
                <w:t>https://www.francecompetences.fr/recherche/rncp/36836/</w:t>
              </w:r>
            </w:hyperlink>
          </w:p>
          <w:p w14:paraId="4407AB20" w14:textId="27C86815" w:rsidR="000954F9" w:rsidRDefault="000954F9" w:rsidP="005D24CE">
            <w:pPr>
              <w:rPr>
                <w:rFonts w:ascii="Calibri" w:eastAsia="Times New Roman" w:hAnsi="Calibri"/>
                <w:color w:val="000000"/>
                <w:sz w:val="18"/>
                <w:szCs w:val="18"/>
              </w:rPr>
            </w:pPr>
          </w:p>
        </w:tc>
      </w:tr>
      <w:tr w:rsidR="000954F9" w14:paraId="7B96FFAC" w14:textId="77777777" w:rsidTr="0068296E">
        <w:trPr>
          <w:trHeight w:val="32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79D3727" w14:textId="77777777" w:rsidR="005D24CE" w:rsidRDefault="005D24CE"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NIVEAU </w:t>
            </w:r>
          </w:p>
        </w:tc>
        <w:tc>
          <w:tcPr>
            <w:tcW w:w="8396" w:type="dxa"/>
            <w:tcBorders>
              <w:top w:val="nil"/>
              <w:left w:val="nil"/>
              <w:bottom w:val="single" w:sz="4" w:space="0" w:color="auto"/>
              <w:right w:val="single" w:sz="4" w:space="0" w:color="auto"/>
            </w:tcBorders>
            <w:shd w:val="clear" w:color="auto" w:fill="auto"/>
            <w:noWrap/>
            <w:vAlign w:val="bottom"/>
            <w:hideMark/>
          </w:tcPr>
          <w:p w14:paraId="2559A837" w14:textId="18F26AD1" w:rsidR="005D24CE" w:rsidRDefault="000954F9" w:rsidP="00A80772">
            <w:pPr>
              <w:jc w:val="center"/>
              <w:rPr>
                <w:rFonts w:ascii="Calibri" w:eastAsia="Times New Roman" w:hAnsi="Calibri"/>
                <w:color w:val="000000"/>
                <w:sz w:val="18"/>
                <w:szCs w:val="18"/>
              </w:rPr>
            </w:pPr>
            <w:r>
              <w:rPr>
                <w:rFonts w:ascii="Calibri" w:eastAsia="Times New Roman" w:hAnsi="Calibri"/>
                <w:color w:val="000000"/>
                <w:sz w:val="18"/>
                <w:szCs w:val="18"/>
              </w:rPr>
              <w:t>6</w:t>
            </w:r>
          </w:p>
        </w:tc>
      </w:tr>
      <w:tr w:rsidR="000954F9" w14:paraId="3A8327AE" w14:textId="77777777" w:rsidTr="0068296E">
        <w:trPr>
          <w:trHeight w:val="1061"/>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ADB6470" w14:textId="77777777" w:rsidR="005D24CE" w:rsidRDefault="005D24CE"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t>Métier</w:t>
            </w:r>
          </w:p>
        </w:tc>
        <w:tc>
          <w:tcPr>
            <w:tcW w:w="8396" w:type="dxa"/>
            <w:tcBorders>
              <w:top w:val="nil"/>
              <w:left w:val="nil"/>
              <w:bottom w:val="single" w:sz="4" w:space="0" w:color="auto"/>
              <w:right w:val="single" w:sz="4" w:space="0" w:color="auto"/>
            </w:tcBorders>
            <w:shd w:val="clear" w:color="auto" w:fill="auto"/>
            <w:hideMark/>
          </w:tcPr>
          <w:p w14:paraId="4D4334B5" w14:textId="146D8034" w:rsidR="005D24CE" w:rsidRPr="005D24CE" w:rsidRDefault="005D24CE" w:rsidP="005D24CE">
            <w:pPr>
              <w:pBdr>
                <w:top w:val="single" w:sz="2" w:space="0" w:color="E5E7EB"/>
                <w:left w:val="single" w:sz="2" w:space="0" w:color="E5E7EB"/>
                <w:bottom w:val="single" w:sz="2" w:space="0" w:color="E5E7EB"/>
                <w:right w:val="single" w:sz="2" w:space="0" w:color="E5E7EB"/>
              </w:pBdr>
              <w:shd w:val="clear" w:color="auto" w:fill="EFF1F5"/>
              <w:jc w:val="both"/>
              <w:rPr>
                <w:rFonts w:ascii="Calibri" w:eastAsia="Times New Roman" w:hAnsi="Calibri"/>
                <w:color w:val="000000"/>
                <w:sz w:val="18"/>
                <w:szCs w:val="18"/>
              </w:rPr>
            </w:pPr>
            <w:r w:rsidRPr="005D24CE">
              <w:rPr>
                <w:rFonts w:ascii="Calibri" w:eastAsia="Times New Roman" w:hAnsi="Calibri"/>
                <w:color w:val="000000"/>
                <w:sz w:val="18"/>
                <w:szCs w:val="18"/>
              </w:rPr>
              <w:t xml:space="preserve">L’encadrant et responsable d'unité d'intervention sociale exerce son activité dans le champ de l’action sociale ou médico-sociale. </w:t>
            </w:r>
          </w:p>
          <w:p w14:paraId="2649DBB9" w14:textId="35A4B031" w:rsidR="005D24CE" w:rsidRPr="005D24CE" w:rsidRDefault="005D24CE" w:rsidP="005D24CE">
            <w:pPr>
              <w:pBdr>
                <w:top w:val="single" w:sz="2" w:space="0" w:color="E5E7EB"/>
                <w:left w:val="single" w:sz="2" w:space="0" w:color="E5E7EB"/>
                <w:bottom w:val="single" w:sz="2" w:space="0" w:color="E5E7EB"/>
                <w:right w:val="single" w:sz="2" w:space="0" w:color="E5E7EB"/>
              </w:pBdr>
              <w:shd w:val="clear" w:color="auto" w:fill="EFF1F5"/>
              <w:jc w:val="both"/>
              <w:rPr>
                <w:rFonts w:ascii="Calibri" w:eastAsia="Times New Roman" w:hAnsi="Calibri"/>
                <w:color w:val="000000"/>
                <w:sz w:val="18"/>
                <w:szCs w:val="18"/>
              </w:rPr>
            </w:pPr>
            <w:r w:rsidRPr="005D24CE">
              <w:rPr>
                <w:rFonts w:ascii="Calibri" w:eastAsia="Times New Roman" w:hAnsi="Calibri"/>
                <w:color w:val="000000"/>
                <w:sz w:val="18"/>
                <w:szCs w:val="18"/>
              </w:rPr>
              <w:t>Il organise la mise en œuvre de l’activité, l’évalue et s’assure de la qualité des projets individuels et collectifs. Il met en œuvre des partenariats et impulse le travail en réseau. Il est garant, à son niveau, du respect des droits et libertés des personnes accueillies ou accompagnées et crée les conditions de leur participation et expression.</w:t>
            </w:r>
          </w:p>
          <w:p w14:paraId="7A7F051F" w14:textId="0D64554B" w:rsidR="005D24CE" w:rsidRPr="005D24CE" w:rsidRDefault="005D24CE" w:rsidP="005D24CE">
            <w:pPr>
              <w:pBdr>
                <w:top w:val="single" w:sz="2" w:space="0" w:color="E5E7EB"/>
                <w:left w:val="single" w:sz="2" w:space="0" w:color="E5E7EB"/>
                <w:bottom w:val="single" w:sz="2" w:space="0" w:color="E5E7EB"/>
                <w:right w:val="single" w:sz="2" w:space="0" w:color="E5E7EB"/>
              </w:pBdr>
              <w:shd w:val="clear" w:color="auto" w:fill="EFF1F5"/>
              <w:jc w:val="both"/>
              <w:rPr>
                <w:rFonts w:ascii="Calibri" w:eastAsia="Times New Roman" w:hAnsi="Calibri"/>
                <w:color w:val="000000"/>
                <w:sz w:val="18"/>
                <w:szCs w:val="18"/>
              </w:rPr>
            </w:pPr>
            <w:r w:rsidRPr="005D24CE">
              <w:rPr>
                <w:rFonts w:ascii="Calibri" w:eastAsia="Times New Roman" w:hAnsi="Calibri"/>
                <w:color w:val="000000"/>
                <w:sz w:val="18"/>
                <w:szCs w:val="18"/>
              </w:rPr>
              <w:t>Il manage des équipes pluridisciplinaires et pluriprofessionnelles et coordonne l’organisation du travail d’équipe.</w:t>
            </w:r>
          </w:p>
          <w:p w14:paraId="75F469F3" w14:textId="77777777" w:rsidR="005D24CE" w:rsidRPr="005D24CE" w:rsidRDefault="005D24CE" w:rsidP="005D24CE">
            <w:pPr>
              <w:pBdr>
                <w:top w:val="single" w:sz="2" w:space="0" w:color="E5E7EB"/>
                <w:left w:val="single" w:sz="2" w:space="0" w:color="E5E7EB"/>
                <w:bottom w:val="single" w:sz="2" w:space="0" w:color="E5E7EB"/>
                <w:right w:val="single" w:sz="2" w:space="0" w:color="E5E7EB"/>
              </w:pBdr>
              <w:shd w:val="clear" w:color="auto" w:fill="EFF1F5"/>
              <w:jc w:val="both"/>
              <w:rPr>
                <w:rFonts w:ascii="Calibri" w:eastAsia="Times New Roman" w:hAnsi="Calibri"/>
                <w:color w:val="000000"/>
                <w:sz w:val="18"/>
                <w:szCs w:val="18"/>
              </w:rPr>
            </w:pPr>
            <w:r w:rsidRPr="005D24CE">
              <w:rPr>
                <w:rFonts w:ascii="Calibri" w:eastAsia="Times New Roman" w:hAnsi="Calibri"/>
                <w:color w:val="000000"/>
                <w:sz w:val="18"/>
                <w:szCs w:val="18"/>
              </w:rPr>
              <w:t>Il assure le suivi de la gestion des ressources humaines et veille à la circulation de l’information au sein de l’unité d’intervention sociale. Il favorise une réflexion éthique et une démarche réflexive au sein des équipes.</w:t>
            </w:r>
          </w:p>
          <w:p w14:paraId="3C917A80" w14:textId="77777777" w:rsidR="005D24CE" w:rsidRPr="005D24CE" w:rsidRDefault="005D24CE" w:rsidP="005D24CE">
            <w:pPr>
              <w:pBdr>
                <w:top w:val="single" w:sz="2" w:space="0" w:color="E5E7EB"/>
                <w:left w:val="single" w:sz="2" w:space="0" w:color="E5E7EB"/>
                <w:bottom w:val="single" w:sz="2" w:space="0" w:color="E5E7EB"/>
                <w:right w:val="single" w:sz="2" w:space="0" w:color="E5E7EB"/>
              </w:pBdr>
              <w:shd w:val="clear" w:color="auto" w:fill="EFF1F5"/>
              <w:jc w:val="both"/>
              <w:rPr>
                <w:rFonts w:ascii="Calibri" w:eastAsia="Times New Roman" w:hAnsi="Calibri"/>
                <w:color w:val="000000"/>
                <w:sz w:val="18"/>
                <w:szCs w:val="18"/>
              </w:rPr>
            </w:pPr>
            <w:r w:rsidRPr="005D24CE">
              <w:rPr>
                <w:rFonts w:ascii="Calibri" w:eastAsia="Times New Roman" w:hAnsi="Calibri"/>
                <w:color w:val="000000"/>
                <w:sz w:val="18"/>
                <w:szCs w:val="18"/>
              </w:rPr>
              <w:t>L’encadrant et responsable d’unité d’intervention sociale gère les volets administratif, logistique et budgétaire de l’unité d’intervention sociale.</w:t>
            </w:r>
          </w:p>
          <w:p w14:paraId="341557A5" w14:textId="77777777" w:rsidR="005D24CE" w:rsidRPr="005D24CE" w:rsidRDefault="005D24CE" w:rsidP="005D24CE">
            <w:pPr>
              <w:pBdr>
                <w:top w:val="single" w:sz="2" w:space="0" w:color="E5E7EB"/>
                <w:left w:val="single" w:sz="2" w:space="0" w:color="E5E7EB"/>
                <w:bottom w:val="single" w:sz="2" w:space="0" w:color="E5E7EB"/>
                <w:right w:val="single" w:sz="2" w:space="0" w:color="E5E7EB"/>
              </w:pBdr>
              <w:shd w:val="clear" w:color="auto" w:fill="EFF1F5"/>
              <w:rPr>
                <w:rFonts w:ascii="Calibri" w:eastAsia="Times New Roman" w:hAnsi="Calibri"/>
                <w:color w:val="000000"/>
                <w:sz w:val="18"/>
                <w:szCs w:val="18"/>
              </w:rPr>
            </w:pPr>
            <w:r w:rsidRPr="005D24CE">
              <w:rPr>
                <w:rFonts w:ascii="Calibri" w:eastAsia="Times New Roman" w:hAnsi="Calibri"/>
                <w:color w:val="000000"/>
                <w:sz w:val="18"/>
                <w:szCs w:val="18"/>
              </w:rPr>
              <w:t>Il participe à l’élaboration et à l’évaluation du projet d’établissement ou de service. Il apporte une expertise technique fondée sur la connaissance de son champ d’intervention et guidée par une exigence éthique et déontologique de l’intervention sociale.</w:t>
            </w:r>
          </w:p>
          <w:p w14:paraId="5C3363A9" w14:textId="6DC6AA79" w:rsidR="005D24CE" w:rsidRDefault="005D24CE" w:rsidP="00A80772">
            <w:pPr>
              <w:rPr>
                <w:rFonts w:ascii="Calibri" w:eastAsia="Times New Roman" w:hAnsi="Calibri"/>
                <w:color w:val="000000"/>
                <w:sz w:val="18"/>
                <w:szCs w:val="18"/>
              </w:rPr>
            </w:pPr>
          </w:p>
        </w:tc>
      </w:tr>
      <w:tr w:rsidR="000954F9" w14:paraId="34363A1A" w14:textId="77777777" w:rsidTr="0068296E">
        <w:trPr>
          <w:trHeight w:val="432"/>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4961D85" w14:textId="77777777" w:rsidR="005D24CE" w:rsidRDefault="005D24CE"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Débouchés </w:t>
            </w:r>
          </w:p>
        </w:tc>
        <w:tc>
          <w:tcPr>
            <w:tcW w:w="8396" w:type="dxa"/>
            <w:tcBorders>
              <w:top w:val="nil"/>
              <w:left w:val="nil"/>
              <w:bottom w:val="single" w:sz="4" w:space="0" w:color="auto"/>
              <w:right w:val="single" w:sz="4" w:space="0" w:color="auto"/>
            </w:tcBorders>
            <w:shd w:val="clear" w:color="auto" w:fill="auto"/>
            <w:vAlign w:val="center"/>
            <w:hideMark/>
          </w:tcPr>
          <w:p w14:paraId="1DF752F5" w14:textId="173CD7F0" w:rsidR="005D24CE" w:rsidRDefault="005D24CE" w:rsidP="00A80772">
            <w:pPr>
              <w:rPr>
                <w:rFonts w:ascii="Calibri" w:eastAsia="Times New Roman" w:hAnsi="Calibri"/>
                <w:color w:val="000000"/>
                <w:sz w:val="18"/>
                <w:szCs w:val="18"/>
              </w:rPr>
            </w:pPr>
            <w:r>
              <w:rPr>
                <w:rFonts w:ascii="Calibri" w:eastAsia="Times New Roman" w:hAnsi="Calibri"/>
                <w:color w:val="000000"/>
                <w:sz w:val="18"/>
                <w:szCs w:val="18"/>
              </w:rPr>
              <w:t xml:space="preserve">Chef de service d’établissement ou de services médico sociaux ou sociaux </w:t>
            </w:r>
          </w:p>
        </w:tc>
      </w:tr>
      <w:tr w:rsidR="000954F9" w14:paraId="55B1BCCA" w14:textId="77777777" w:rsidTr="0068296E">
        <w:trPr>
          <w:trHeight w:val="98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1F5FBAA9" w14:textId="77777777" w:rsidR="005D24CE" w:rsidRDefault="005D24CE"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modalités </w:t>
            </w:r>
            <w:r>
              <w:rPr>
                <w:rFonts w:ascii="Calibri" w:eastAsia="Times New Roman" w:hAnsi="Calibri"/>
                <w:b/>
                <w:bCs/>
                <w:color w:val="000000"/>
                <w:sz w:val="18"/>
                <w:szCs w:val="18"/>
              </w:rPr>
              <w:br/>
              <w:t xml:space="preserve">d’évaluation </w:t>
            </w:r>
          </w:p>
        </w:tc>
        <w:tc>
          <w:tcPr>
            <w:tcW w:w="8396" w:type="dxa"/>
            <w:tcBorders>
              <w:top w:val="nil"/>
              <w:left w:val="nil"/>
              <w:bottom w:val="single" w:sz="4" w:space="0" w:color="auto"/>
              <w:right w:val="single" w:sz="4" w:space="0" w:color="auto"/>
            </w:tcBorders>
            <w:shd w:val="clear" w:color="auto" w:fill="auto"/>
            <w:vAlign w:val="center"/>
            <w:hideMark/>
          </w:tcPr>
          <w:p w14:paraId="36889640" w14:textId="3C08C987" w:rsidR="005D24CE" w:rsidRDefault="000954F9" w:rsidP="00A80772">
            <w:pPr>
              <w:rPr>
                <w:rFonts w:ascii="Calibri" w:eastAsia="Times New Roman" w:hAnsi="Calibri"/>
                <w:color w:val="000000"/>
                <w:sz w:val="18"/>
                <w:szCs w:val="18"/>
              </w:rPr>
            </w:pPr>
            <w:r>
              <w:rPr>
                <w:rFonts w:ascii="Calibri" w:eastAsia="Times New Roman" w:hAnsi="Calibri"/>
                <w:color w:val="000000"/>
                <w:sz w:val="18"/>
                <w:szCs w:val="18"/>
              </w:rPr>
              <w:t xml:space="preserve">Validation </w:t>
            </w:r>
            <w:proofErr w:type="gramStart"/>
            <w:r>
              <w:rPr>
                <w:rFonts w:ascii="Calibri" w:eastAsia="Times New Roman" w:hAnsi="Calibri"/>
                <w:color w:val="000000"/>
                <w:sz w:val="18"/>
                <w:szCs w:val="18"/>
              </w:rPr>
              <w:t>de  4</w:t>
            </w:r>
            <w:proofErr w:type="gramEnd"/>
            <w:r w:rsidR="005D24CE">
              <w:rPr>
                <w:rFonts w:ascii="Calibri" w:eastAsia="Times New Roman" w:hAnsi="Calibri"/>
                <w:color w:val="000000"/>
                <w:sz w:val="18"/>
                <w:szCs w:val="18"/>
              </w:rPr>
              <w:t xml:space="preserve"> blocs  de compétences </w:t>
            </w:r>
          </w:p>
          <w:p w14:paraId="30F8D936" w14:textId="77777777" w:rsidR="005D24CE" w:rsidRDefault="005D24CE" w:rsidP="00A80772">
            <w:pPr>
              <w:rPr>
                <w:rFonts w:ascii="Calibri" w:eastAsia="Times New Roman" w:hAnsi="Calibri"/>
                <w:color w:val="000000"/>
                <w:sz w:val="18"/>
                <w:szCs w:val="18"/>
              </w:rPr>
            </w:pPr>
            <w:r>
              <w:rPr>
                <w:rFonts w:ascii="Calibri" w:eastAsia="Times New Roman" w:hAnsi="Calibri"/>
                <w:color w:val="000000"/>
                <w:sz w:val="18"/>
                <w:szCs w:val="18"/>
              </w:rPr>
              <w:t>composant le diplôme d’Etat (en VAE ou en formation initiale).</w:t>
            </w:r>
          </w:p>
        </w:tc>
      </w:tr>
      <w:tr w:rsidR="000954F9" w14:paraId="4AAC19BA" w14:textId="77777777" w:rsidTr="0068296E">
        <w:trPr>
          <w:trHeight w:val="1452"/>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1EA478DC" w14:textId="77777777" w:rsidR="005D24CE" w:rsidRDefault="005D24CE" w:rsidP="00A80772">
            <w:pPr>
              <w:jc w:val="center"/>
              <w:rPr>
                <w:rFonts w:ascii="Calibri" w:eastAsia="Times New Roman" w:hAnsi="Calibri"/>
                <w:b/>
                <w:bCs/>
                <w:color w:val="000000"/>
                <w:sz w:val="18"/>
                <w:szCs w:val="18"/>
              </w:rPr>
            </w:pPr>
            <w:r>
              <w:rPr>
                <w:rFonts w:ascii="Calibri" w:eastAsia="Times New Roman" w:hAnsi="Calibri"/>
                <w:b/>
                <w:bCs/>
                <w:color w:val="000000"/>
                <w:sz w:val="18"/>
                <w:szCs w:val="18"/>
              </w:rPr>
              <w:lastRenderedPageBreak/>
              <w:t xml:space="preserve">Suite de </w:t>
            </w:r>
            <w:r>
              <w:rPr>
                <w:rFonts w:ascii="Calibri" w:eastAsia="Times New Roman" w:hAnsi="Calibri"/>
                <w:b/>
                <w:bCs/>
                <w:color w:val="000000"/>
                <w:sz w:val="18"/>
                <w:szCs w:val="18"/>
              </w:rPr>
              <w:br/>
              <w:t>parcours</w:t>
            </w:r>
          </w:p>
        </w:tc>
        <w:tc>
          <w:tcPr>
            <w:tcW w:w="8396" w:type="dxa"/>
            <w:tcBorders>
              <w:top w:val="nil"/>
              <w:left w:val="nil"/>
              <w:bottom w:val="single" w:sz="4" w:space="0" w:color="auto"/>
              <w:right w:val="single" w:sz="4" w:space="0" w:color="auto"/>
            </w:tcBorders>
            <w:shd w:val="clear" w:color="auto" w:fill="auto"/>
            <w:vAlign w:val="center"/>
            <w:hideMark/>
          </w:tcPr>
          <w:p w14:paraId="26BD63D8" w14:textId="35288016" w:rsidR="005D24CE" w:rsidRDefault="005D24CE" w:rsidP="005D24CE">
            <w:pPr>
              <w:spacing w:after="240"/>
              <w:jc w:val="both"/>
              <w:rPr>
                <w:rFonts w:ascii="Calibri" w:eastAsia="Times New Roman" w:hAnsi="Calibri"/>
                <w:color w:val="000000"/>
                <w:sz w:val="18"/>
                <w:szCs w:val="18"/>
              </w:rPr>
            </w:pPr>
            <w:r>
              <w:rPr>
                <w:rFonts w:ascii="Calibri" w:eastAsia="Times New Roman" w:hAnsi="Calibri"/>
                <w:color w:val="000000"/>
                <w:sz w:val="18"/>
                <w:szCs w:val="18"/>
              </w:rPr>
              <w:t xml:space="preserve">Après l'obtention du diplôme d'État, vous pouvez envisager d’entamer une autre formation du secteur social. </w:t>
            </w:r>
            <w:r w:rsidRPr="00C53951">
              <w:rPr>
                <w:rFonts w:asciiTheme="minorHAnsi" w:eastAsia="Times New Roman" w:hAnsiTheme="minorHAnsi" w:cs="Arial"/>
                <w:color w:val="000000"/>
                <w:sz w:val="18"/>
                <w:szCs w:val="18"/>
              </w:rPr>
              <w:t>Du diplôme d'État d'ingénierie sociale (DEIS) ;</w:t>
            </w:r>
            <w:r w:rsidRPr="00C53951">
              <w:rPr>
                <w:rFonts w:asciiTheme="minorHAnsi" w:eastAsia="Times New Roman" w:hAnsiTheme="minorHAnsi" w:cs="Arial"/>
                <w:color w:val="000000"/>
                <w:sz w:val="18"/>
                <w:szCs w:val="18"/>
              </w:rPr>
              <w:br/>
              <w:t>Du certificat d'aptitude aux fonctions de directeur d'établissement ou de service d'intervention sociale (CAFDES).</w:t>
            </w:r>
          </w:p>
        </w:tc>
      </w:tr>
    </w:tbl>
    <w:p w14:paraId="7B43DFD6" w14:textId="77777777" w:rsidR="005D24CE" w:rsidRDefault="005D24CE" w:rsidP="00B41006">
      <w:pPr>
        <w:spacing w:after="160"/>
        <w:rPr>
          <w:rFonts w:ascii="Century Gothic" w:eastAsia="Century Gothic" w:hAnsi="Century Gothic" w:cs="Century Gothic"/>
          <w:b/>
          <w:color w:val="000000"/>
        </w:rPr>
      </w:pPr>
    </w:p>
    <w:tbl>
      <w:tblPr>
        <w:tblW w:w="9736" w:type="dxa"/>
        <w:jc w:val="center"/>
        <w:tblLayout w:type="fixed"/>
        <w:tblCellMar>
          <w:left w:w="70" w:type="dxa"/>
          <w:right w:w="70" w:type="dxa"/>
        </w:tblCellMar>
        <w:tblLook w:val="04A0" w:firstRow="1" w:lastRow="0" w:firstColumn="1" w:lastColumn="0" w:noHBand="0" w:noVBand="1"/>
      </w:tblPr>
      <w:tblGrid>
        <w:gridCol w:w="1340"/>
        <w:gridCol w:w="8396"/>
      </w:tblGrid>
      <w:tr w:rsidR="0068296E" w14:paraId="34BE188A" w14:textId="77777777" w:rsidTr="00F061BD">
        <w:trPr>
          <w:trHeight w:val="697"/>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74DDC" w14:textId="77777777" w:rsidR="0068296E" w:rsidRDefault="0068296E" w:rsidP="00F061BD">
            <w:pPr>
              <w:jc w:val="center"/>
              <w:rPr>
                <w:rFonts w:ascii="Calibri" w:eastAsia="Times New Roman" w:hAnsi="Calibri"/>
                <w:b/>
                <w:bCs/>
                <w:color w:val="000000"/>
                <w:sz w:val="18"/>
                <w:szCs w:val="18"/>
              </w:rPr>
            </w:pPr>
            <w:r>
              <w:rPr>
                <w:rFonts w:ascii="Calibri" w:eastAsia="Times New Roman" w:hAnsi="Calibri"/>
                <w:b/>
                <w:bCs/>
                <w:color w:val="000000"/>
                <w:sz w:val="18"/>
                <w:szCs w:val="18"/>
              </w:rPr>
              <w:t> </w:t>
            </w:r>
          </w:p>
        </w:tc>
        <w:tc>
          <w:tcPr>
            <w:tcW w:w="8396" w:type="dxa"/>
            <w:tcBorders>
              <w:top w:val="single" w:sz="4" w:space="0" w:color="auto"/>
              <w:left w:val="nil"/>
              <w:bottom w:val="single" w:sz="4" w:space="0" w:color="auto"/>
              <w:right w:val="single" w:sz="4" w:space="0" w:color="auto"/>
            </w:tcBorders>
            <w:shd w:val="clear" w:color="auto" w:fill="auto"/>
            <w:vAlign w:val="bottom"/>
            <w:hideMark/>
          </w:tcPr>
          <w:p w14:paraId="3422C3CB" w14:textId="5C28933B" w:rsidR="0068296E" w:rsidRDefault="0068296E" w:rsidP="0068296E">
            <w:pPr>
              <w:pBdr>
                <w:top w:val="single" w:sz="2" w:space="0" w:color="E5E7EB"/>
                <w:left w:val="single" w:sz="2" w:space="0" w:color="E5E7EB"/>
                <w:bottom w:val="single" w:sz="2" w:space="0" w:color="E5E7EB"/>
                <w:right w:val="single" w:sz="2" w:space="0" w:color="E5E7EB"/>
              </w:pBdr>
              <w:jc w:val="center"/>
              <w:rPr>
                <w:rFonts w:ascii="Calibri" w:eastAsia="Times New Roman" w:hAnsi="Calibri"/>
                <w:b/>
                <w:bCs/>
                <w:color w:val="000000"/>
                <w:sz w:val="18"/>
                <w:szCs w:val="18"/>
              </w:rPr>
            </w:pPr>
            <w:r w:rsidRPr="000954F9">
              <w:rPr>
                <w:rFonts w:ascii="Calibri" w:eastAsia="Times New Roman" w:hAnsi="Calibri"/>
                <w:b/>
                <w:bCs/>
                <w:color w:val="000000"/>
                <w:sz w:val="18"/>
                <w:szCs w:val="18"/>
              </w:rPr>
              <w:t>CA - Certif</w:t>
            </w:r>
            <w:r>
              <w:rPr>
                <w:rFonts w:ascii="Calibri" w:eastAsia="Times New Roman" w:hAnsi="Calibri"/>
                <w:b/>
                <w:bCs/>
                <w:color w:val="000000"/>
                <w:sz w:val="18"/>
                <w:szCs w:val="18"/>
              </w:rPr>
              <w:t xml:space="preserve">icat d'aptitude aux fonctions de directeur d’établissement ou service d’intervention sociale </w:t>
            </w:r>
            <w:r w:rsidRPr="000954F9">
              <w:rPr>
                <w:rFonts w:ascii="Calibri" w:eastAsia="Times New Roman" w:hAnsi="Calibri"/>
                <w:b/>
                <w:bCs/>
                <w:color w:val="000000"/>
                <w:sz w:val="18"/>
                <w:szCs w:val="18"/>
              </w:rPr>
              <w:t xml:space="preserve">encadrement </w:t>
            </w:r>
            <w:r>
              <w:rPr>
                <w:rFonts w:ascii="Calibri" w:eastAsia="Times New Roman" w:hAnsi="Calibri"/>
                <w:b/>
                <w:bCs/>
                <w:color w:val="000000"/>
                <w:sz w:val="18"/>
                <w:szCs w:val="18"/>
              </w:rPr>
              <w:t>CAFDES</w:t>
            </w:r>
          </w:p>
        </w:tc>
      </w:tr>
      <w:tr w:rsidR="0068296E" w14:paraId="34DF711B" w14:textId="77777777" w:rsidTr="00F061BD">
        <w:trPr>
          <w:trHeight w:val="320"/>
          <w:jc w:val="center"/>
        </w:trPr>
        <w:tc>
          <w:tcPr>
            <w:tcW w:w="1340" w:type="dxa"/>
            <w:tcBorders>
              <w:top w:val="nil"/>
              <w:left w:val="single" w:sz="4" w:space="0" w:color="auto"/>
              <w:bottom w:val="single" w:sz="4" w:space="0" w:color="auto"/>
              <w:right w:val="single" w:sz="4" w:space="0" w:color="auto"/>
            </w:tcBorders>
            <w:shd w:val="clear" w:color="auto" w:fill="auto"/>
            <w:noWrap/>
            <w:vAlign w:val="center"/>
          </w:tcPr>
          <w:p w14:paraId="7BC03F25" w14:textId="77777777" w:rsidR="0068296E" w:rsidRDefault="0068296E" w:rsidP="00F061BD">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France Compétences </w:t>
            </w:r>
          </w:p>
        </w:tc>
        <w:tc>
          <w:tcPr>
            <w:tcW w:w="8396" w:type="dxa"/>
            <w:tcBorders>
              <w:top w:val="nil"/>
              <w:left w:val="nil"/>
              <w:bottom w:val="single" w:sz="4" w:space="0" w:color="auto"/>
              <w:right w:val="single" w:sz="4" w:space="0" w:color="auto"/>
            </w:tcBorders>
            <w:shd w:val="clear" w:color="auto" w:fill="auto"/>
            <w:noWrap/>
            <w:vAlign w:val="bottom"/>
          </w:tcPr>
          <w:p w14:paraId="6771738A" w14:textId="37AE76FC" w:rsidR="0068296E" w:rsidRPr="0068296E" w:rsidRDefault="0068296E" w:rsidP="0068296E">
            <w:pPr>
              <w:jc w:val="center"/>
              <w:rPr>
                <w:rFonts w:ascii="Calibri" w:eastAsia="Times New Roman" w:hAnsi="Calibri"/>
                <w:color w:val="000000"/>
                <w:sz w:val="15"/>
                <w:szCs w:val="15"/>
              </w:rPr>
            </w:pPr>
            <w:hyperlink r:id="rId16" w:history="1">
              <w:r w:rsidRPr="0068296E">
                <w:rPr>
                  <w:rStyle w:val="Lienhypertexte"/>
                  <w:rFonts w:ascii="Calibri" w:eastAsia="Times New Roman" w:hAnsi="Calibri"/>
                  <w:sz w:val="15"/>
                  <w:szCs w:val="15"/>
                </w:rPr>
                <w:t>https://www.francecompetences.fr/recherche/rncp/36838/</w:t>
              </w:r>
            </w:hyperlink>
          </w:p>
          <w:p w14:paraId="49C20FA8" w14:textId="76459BA8" w:rsidR="0068296E" w:rsidRDefault="0068296E" w:rsidP="0068296E">
            <w:pPr>
              <w:rPr>
                <w:rFonts w:ascii="Calibri" w:eastAsia="Times New Roman" w:hAnsi="Calibri"/>
                <w:color w:val="000000"/>
                <w:sz w:val="18"/>
                <w:szCs w:val="18"/>
              </w:rPr>
            </w:pPr>
          </w:p>
        </w:tc>
      </w:tr>
      <w:tr w:rsidR="0068296E" w14:paraId="5AAD2D3B" w14:textId="77777777" w:rsidTr="00F061BD">
        <w:trPr>
          <w:trHeight w:val="32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B02E0D0" w14:textId="77777777" w:rsidR="0068296E" w:rsidRDefault="0068296E" w:rsidP="00F061BD">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NIVEAU </w:t>
            </w:r>
          </w:p>
        </w:tc>
        <w:tc>
          <w:tcPr>
            <w:tcW w:w="8396" w:type="dxa"/>
            <w:tcBorders>
              <w:top w:val="nil"/>
              <w:left w:val="nil"/>
              <w:bottom w:val="single" w:sz="4" w:space="0" w:color="auto"/>
              <w:right w:val="single" w:sz="4" w:space="0" w:color="auto"/>
            </w:tcBorders>
            <w:shd w:val="clear" w:color="auto" w:fill="auto"/>
            <w:noWrap/>
            <w:vAlign w:val="bottom"/>
            <w:hideMark/>
          </w:tcPr>
          <w:p w14:paraId="38777AC2" w14:textId="0EE83683" w:rsidR="0068296E" w:rsidRDefault="0068296E" w:rsidP="00F061BD">
            <w:pPr>
              <w:jc w:val="center"/>
              <w:rPr>
                <w:rFonts w:ascii="Calibri" w:eastAsia="Times New Roman" w:hAnsi="Calibri"/>
                <w:color w:val="000000"/>
                <w:sz w:val="18"/>
                <w:szCs w:val="18"/>
              </w:rPr>
            </w:pPr>
            <w:r>
              <w:rPr>
                <w:rFonts w:ascii="Calibri" w:eastAsia="Times New Roman" w:hAnsi="Calibri"/>
                <w:color w:val="000000"/>
                <w:sz w:val="18"/>
                <w:szCs w:val="18"/>
              </w:rPr>
              <w:t>7</w:t>
            </w:r>
          </w:p>
        </w:tc>
      </w:tr>
      <w:tr w:rsidR="0068296E" w14:paraId="4A0DC821" w14:textId="77777777" w:rsidTr="00F061BD">
        <w:trPr>
          <w:trHeight w:val="1061"/>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0AD1896" w14:textId="77777777" w:rsidR="0068296E" w:rsidRDefault="0068296E" w:rsidP="00F061BD">
            <w:pPr>
              <w:jc w:val="center"/>
              <w:rPr>
                <w:rFonts w:ascii="Calibri" w:eastAsia="Times New Roman" w:hAnsi="Calibri"/>
                <w:b/>
                <w:bCs/>
                <w:color w:val="000000"/>
                <w:sz w:val="18"/>
                <w:szCs w:val="18"/>
              </w:rPr>
            </w:pPr>
            <w:r>
              <w:rPr>
                <w:rFonts w:ascii="Calibri" w:eastAsia="Times New Roman" w:hAnsi="Calibri"/>
                <w:b/>
                <w:bCs/>
                <w:color w:val="000000"/>
                <w:sz w:val="18"/>
                <w:szCs w:val="18"/>
              </w:rPr>
              <w:t>Métier</w:t>
            </w:r>
          </w:p>
        </w:tc>
        <w:tc>
          <w:tcPr>
            <w:tcW w:w="8396" w:type="dxa"/>
            <w:tcBorders>
              <w:top w:val="nil"/>
              <w:left w:val="nil"/>
              <w:bottom w:val="single" w:sz="4" w:space="0" w:color="auto"/>
              <w:right w:val="single" w:sz="4" w:space="0" w:color="auto"/>
            </w:tcBorders>
            <w:shd w:val="clear" w:color="auto" w:fill="auto"/>
            <w:hideMark/>
          </w:tcPr>
          <w:p w14:paraId="5AE6065A" w14:textId="500AD4D3" w:rsidR="0068296E" w:rsidRPr="0068296E" w:rsidRDefault="0068296E" w:rsidP="0068296E">
            <w:pPr>
              <w:pBdr>
                <w:top w:val="single" w:sz="2" w:space="0" w:color="E5E7EB"/>
                <w:left w:val="single" w:sz="2" w:space="0" w:color="E5E7EB"/>
                <w:bottom w:val="single" w:sz="2" w:space="0" w:color="E5E7EB"/>
                <w:right w:val="single" w:sz="2" w:space="0" w:color="E5E7EB"/>
              </w:pBdr>
              <w:jc w:val="both"/>
              <w:rPr>
                <w:rFonts w:asciiTheme="minorHAnsi" w:eastAsia="Times New Roman" w:hAnsiTheme="minorHAnsi" w:cs="Arial"/>
                <w:color w:val="000000"/>
                <w:sz w:val="18"/>
                <w:szCs w:val="18"/>
              </w:rPr>
            </w:pPr>
            <w:r w:rsidRPr="0068296E">
              <w:rPr>
                <w:rFonts w:asciiTheme="minorHAnsi" w:eastAsia="Times New Roman" w:hAnsiTheme="minorHAnsi" w:cs="Arial"/>
                <w:color w:val="000000"/>
                <w:sz w:val="18"/>
                <w:szCs w:val="18"/>
              </w:rPr>
              <w:t>Le directeur d’établissement ou de service d’intervention sociale oriente, élabore et conduit l’action d’un ou plusieurs établissements ou services du champ de l’action sociale, médico-sociale ou sanitaire</w:t>
            </w:r>
          </w:p>
          <w:p w14:paraId="458E8848" w14:textId="77777777" w:rsidR="0068296E" w:rsidRPr="0068296E" w:rsidRDefault="0068296E" w:rsidP="0068296E">
            <w:pPr>
              <w:pBdr>
                <w:top w:val="single" w:sz="2" w:space="0" w:color="E5E7EB"/>
                <w:left w:val="single" w:sz="2" w:space="0" w:color="E5E7EB"/>
                <w:bottom w:val="single" w:sz="2" w:space="0" w:color="E5E7EB"/>
                <w:right w:val="single" w:sz="2" w:space="0" w:color="E5E7EB"/>
              </w:pBdr>
              <w:jc w:val="both"/>
              <w:rPr>
                <w:rFonts w:asciiTheme="minorHAnsi" w:eastAsia="Times New Roman" w:hAnsiTheme="minorHAnsi" w:cs="Arial"/>
                <w:color w:val="000000"/>
                <w:sz w:val="18"/>
                <w:szCs w:val="18"/>
              </w:rPr>
            </w:pPr>
            <w:r w:rsidRPr="0068296E">
              <w:rPr>
                <w:rFonts w:asciiTheme="minorHAnsi" w:eastAsia="Times New Roman" w:hAnsiTheme="minorHAnsi" w:cs="Arial"/>
                <w:color w:val="000000"/>
                <w:sz w:val="18"/>
                <w:szCs w:val="18"/>
              </w:rPr>
              <w:t>Le directeur d’établissement ou de service d’intervention sociale participe à l’élaboration de projets stratégiques territoriaux en lien avec la mise en œuvre des politiques publiques. Il apporte une expertise fondée sur la connaissance de son champ d’intervention et guidée par une exigence éthique et déontologique de l’intervention sociale.</w:t>
            </w:r>
          </w:p>
          <w:p w14:paraId="080F06FB" w14:textId="77777777" w:rsidR="0068296E" w:rsidRPr="0068296E" w:rsidRDefault="0068296E" w:rsidP="0068296E">
            <w:pPr>
              <w:pBdr>
                <w:top w:val="single" w:sz="2" w:space="0" w:color="E5E7EB"/>
                <w:left w:val="single" w:sz="2" w:space="0" w:color="E5E7EB"/>
                <w:bottom w:val="single" w:sz="2" w:space="0" w:color="E5E7EB"/>
                <w:right w:val="single" w:sz="2" w:space="0" w:color="E5E7EB"/>
              </w:pBdr>
              <w:jc w:val="both"/>
              <w:rPr>
                <w:rFonts w:asciiTheme="minorHAnsi" w:eastAsia="Times New Roman" w:hAnsiTheme="minorHAnsi" w:cs="Arial"/>
                <w:color w:val="000000"/>
                <w:sz w:val="18"/>
                <w:szCs w:val="18"/>
              </w:rPr>
            </w:pPr>
            <w:r w:rsidRPr="0068296E">
              <w:rPr>
                <w:rFonts w:asciiTheme="minorHAnsi" w:eastAsia="Times New Roman" w:hAnsiTheme="minorHAnsi" w:cs="Arial"/>
                <w:color w:val="000000"/>
                <w:sz w:val="18"/>
                <w:szCs w:val="18"/>
              </w:rPr>
              <w:t>Il veille à adapter l’offre de services aux évolutions du contexte d’intervention. Il définit les orientations stratégiques du projet d’établissement ou de service et coordonne l’élaboration de ce dernier. Il pilote le projet d’établissement ou de service en considérant notamment les recommandations de bonnes pratiques spécifiques à son cadre d’intervention et met en œuvre une démarche d’évaluation. Il est garant de l’exercice des droits et des libertés des personnes accueillies ou accompagnées et crée les conditions de la participation des personnes à la vie de l’établissement ou du service et de leur autodétermination. Il développe le partenariat et le travail en réseau dans l’intérêt des personnes et du projet d’établissement ou de service. Il positionne l’établissement ou le service sur le territoire d’intervention.</w:t>
            </w:r>
          </w:p>
          <w:p w14:paraId="438B6FF9" w14:textId="77777777" w:rsidR="0068296E" w:rsidRPr="0068296E" w:rsidRDefault="0068296E" w:rsidP="0068296E">
            <w:pPr>
              <w:pBdr>
                <w:top w:val="single" w:sz="2" w:space="0" w:color="E5E7EB"/>
                <w:left w:val="single" w:sz="2" w:space="0" w:color="E5E7EB"/>
                <w:bottom w:val="single" w:sz="2" w:space="0" w:color="E5E7EB"/>
                <w:right w:val="single" w:sz="2" w:space="0" w:color="E5E7EB"/>
              </w:pBdr>
              <w:jc w:val="both"/>
              <w:rPr>
                <w:rFonts w:asciiTheme="minorHAnsi" w:eastAsia="Times New Roman" w:hAnsiTheme="minorHAnsi" w:cs="Arial"/>
                <w:color w:val="000000"/>
                <w:sz w:val="18"/>
                <w:szCs w:val="18"/>
              </w:rPr>
            </w:pPr>
            <w:r w:rsidRPr="0068296E">
              <w:rPr>
                <w:rFonts w:asciiTheme="minorHAnsi" w:eastAsia="Times New Roman" w:hAnsiTheme="minorHAnsi" w:cs="Arial"/>
                <w:color w:val="000000"/>
                <w:sz w:val="18"/>
                <w:szCs w:val="18"/>
              </w:rPr>
              <w:t>Le directeur d’établissement ou de service d’intervention sociale assure le management, conçoit et met en œuvre une organisation du travail. Il pilote la gestion des ressources humaines. Dans ce cadre, il conduit les politiques de formation, de qualification et de recrutement. Il est responsable de la gestion économique, financière et logistique de l’établissement ou du service.</w:t>
            </w:r>
          </w:p>
          <w:p w14:paraId="5753846A" w14:textId="77777777" w:rsidR="0068296E" w:rsidRPr="0068296E" w:rsidRDefault="0068296E" w:rsidP="0068296E">
            <w:pPr>
              <w:pBdr>
                <w:top w:val="single" w:sz="2" w:space="0" w:color="E5E7EB"/>
                <w:left w:val="single" w:sz="2" w:space="0" w:color="E5E7EB"/>
                <w:bottom w:val="single" w:sz="2" w:space="0" w:color="E5E7EB"/>
                <w:right w:val="single" w:sz="2" w:space="0" w:color="E5E7EB"/>
              </w:pBdr>
              <w:jc w:val="both"/>
              <w:rPr>
                <w:rFonts w:asciiTheme="minorHAnsi" w:eastAsia="Times New Roman" w:hAnsiTheme="minorHAnsi" w:cs="Arial"/>
                <w:color w:val="000000"/>
                <w:sz w:val="18"/>
                <w:szCs w:val="18"/>
              </w:rPr>
            </w:pPr>
            <w:r w:rsidRPr="0068296E">
              <w:rPr>
                <w:rFonts w:asciiTheme="minorHAnsi" w:eastAsia="Times New Roman" w:hAnsiTheme="minorHAnsi" w:cs="Arial"/>
                <w:color w:val="000000"/>
                <w:sz w:val="18"/>
                <w:szCs w:val="18"/>
              </w:rPr>
              <w:t>Le directeur d’établissement ou de service d’intervention sociale inscrit l’ensemble de ses actions dans une démarche éthique et promeut le questionnement éthique dans le fonctionnement et la culture de l’établissement.</w:t>
            </w:r>
          </w:p>
          <w:p w14:paraId="448F571D" w14:textId="77777777" w:rsidR="0068296E" w:rsidRDefault="0068296E" w:rsidP="0068296E">
            <w:pPr>
              <w:numPr>
                <w:ilvl w:val="0"/>
                <w:numId w:val="11"/>
              </w:numPr>
              <w:pBdr>
                <w:top w:val="single" w:sz="2" w:space="0" w:color="E5E7EB"/>
                <w:left w:val="single" w:sz="2" w:space="0" w:color="E5E7EB"/>
                <w:bottom w:val="single" w:sz="2" w:space="0" w:color="E5E7EB"/>
                <w:right w:val="single" w:sz="2" w:space="0" w:color="E5E7EB"/>
              </w:pBdr>
              <w:ind w:left="0"/>
              <w:jc w:val="both"/>
              <w:rPr>
                <w:rFonts w:ascii="Calibri" w:eastAsia="Times New Roman" w:hAnsi="Calibri"/>
                <w:color w:val="000000"/>
                <w:sz w:val="18"/>
                <w:szCs w:val="18"/>
              </w:rPr>
            </w:pPr>
          </w:p>
        </w:tc>
      </w:tr>
      <w:tr w:rsidR="0068296E" w14:paraId="70275047" w14:textId="77777777" w:rsidTr="00F061BD">
        <w:trPr>
          <w:trHeight w:val="432"/>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DC3769A" w14:textId="77777777" w:rsidR="0068296E" w:rsidRDefault="0068296E" w:rsidP="00F061BD">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Débouchés </w:t>
            </w:r>
          </w:p>
        </w:tc>
        <w:tc>
          <w:tcPr>
            <w:tcW w:w="8396" w:type="dxa"/>
            <w:tcBorders>
              <w:top w:val="nil"/>
              <w:left w:val="nil"/>
              <w:bottom w:val="single" w:sz="4" w:space="0" w:color="auto"/>
              <w:right w:val="single" w:sz="4" w:space="0" w:color="auto"/>
            </w:tcBorders>
            <w:shd w:val="clear" w:color="auto" w:fill="auto"/>
            <w:vAlign w:val="center"/>
            <w:hideMark/>
          </w:tcPr>
          <w:p w14:paraId="1EA9B8E8" w14:textId="27E32421" w:rsidR="0068296E" w:rsidRDefault="0068296E" w:rsidP="00F061BD">
            <w:pPr>
              <w:rPr>
                <w:rFonts w:ascii="Calibri" w:eastAsia="Times New Roman" w:hAnsi="Calibri"/>
                <w:color w:val="000000"/>
                <w:sz w:val="18"/>
                <w:szCs w:val="18"/>
              </w:rPr>
            </w:pPr>
            <w:r>
              <w:rPr>
                <w:rFonts w:ascii="Calibri" w:eastAsia="Times New Roman" w:hAnsi="Calibri"/>
                <w:color w:val="000000"/>
                <w:sz w:val="18"/>
                <w:szCs w:val="18"/>
              </w:rPr>
              <w:t xml:space="preserve">Directeur </w:t>
            </w:r>
            <w:r>
              <w:rPr>
                <w:rFonts w:ascii="Calibri" w:eastAsia="Times New Roman" w:hAnsi="Calibri"/>
                <w:color w:val="000000"/>
                <w:sz w:val="18"/>
                <w:szCs w:val="18"/>
              </w:rPr>
              <w:t xml:space="preserve">d’établissement ou de services médico sociaux ou sociaux </w:t>
            </w:r>
          </w:p>
        </w:tc>
      </w:tr>
      <w:tr w:rsidR="0068296E" w14:paraId="276FC78E" w14:textId="77777777" w:rsidTr="00F061BD">
        <w:trPr>
          <w:trHeight w:val="98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2F3FB63F" w14:textId="77777777" w:rsidR="0068296E" w:rsidRDefault="0068296E" w:rsidP="00F061BD">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modalités </w:t>
            </w:r>
            <w:r>
              <w:rPr>
                <w:rFonts w:ascii="Calibri" w:eastAsia="Times New Roman" w:hAnsi="Calibri"/>
                <w:b/>
                <w:bCs/>
                <w:color w:val="000000"/>
                <w:sz w:val="18"/>
                <w:szCs w:val="18"/>
              </w:rPr>
              <w:br/>
              <w:t xml:space="preserve">d’évaluation </w:t>
            </w:r>
          </w:p>
        </w:tc>
        <w:tc>
          <w:tcPr>
            <w:tcW w:w="8396" w:type="dxa"/>
            <w:tcBorders>
              <w:top w:val="nil"/>
              <w:left w:val="nil"/>
              <w:bottom w:val="single" w:sz="4" w:space="0" w:color="auto"/>
              <w:right w:val="single" w:sz="4" w:space="0" w:color="auto"/>
            </w:tcBorders>
            <w:shd w:val="clear" w:color="auto" w:fill="auto"/>
            <w:vAlign w:val="center"/>
            <w:hideMark/>
          </w:tcPr>
          <w:p w14:paraId="3A3F4B81" w14:textId="2D12C433" w:rsidR="0068296E" w:rsidRDefault="0068296E" w:rsidP="00F061BD">
            <w:pPr>
              <w:rPr>
                <w:rFonts w:ascii="Calibri" w:eastAsia="Times New Roman" w:hAnsi="Calibri"/>
                <w:color w:val="000000"/>
                <w:sz w:val="18"/>
                <w:szCs w:val="18"/>
              </w:rPr>
            </w:pPr>
            <w:r>
              <w:rPr>
                <w:rFonts w:ascii="Calibri" w:eastAsia="Times New Roman" w:hAnsi="Calibri"/>
                <w:color w:val="000000"/>
                <w:sz w:val="18"/>
                <w:szCs w:val="18"/>
              </w:rPr>
              <w:t xml:space="preserve">Validation </w:t>
            </w:r>
            <w:r>
              <w:rPr>
                <w:rFonts w:ascii="Calibri" w:eastAsia="Times New Roman" w:hAnsi="Calibri"/>
                <w:color w:val="000000"/>
                <w:sz w:val="18"/>
                <w:szCs w:val="18"/>
              </w:rPr>
              <w:t>de 4</w:t>
            </w:r>
            <w:r>
              <w:rPr>
                <w:rFonts w:ascii="Calibri" w:eastAsia="Times New Roman" w:hAnsi="Calibri"/>
                <w:color w:val="000000"/>
                <w:sz w:val="18"/>
                <w:szCs w:val="18"/>
              </w:rPr>
              <w:t xml:space="preserve"> </w:t>
            </w:r>
            <w:r>
              <w:rPr>
                <w:rFonts w:ascii="Calibri" w:eastAsia="Times New Roman" w:hAnsi="Calibri"/>
                <w:color w:val="000000"/>
                <w:sz w:val="18"/>
                <w:szCs w:val="18"/>
              </w:rPr>
              <w:t>blocs de</w:t>
            </w:r>
            <w:r>
              <w:rPr>
                <w:rFonts w:ascii="Calibri" w:eastAsia="Times New Roman" w:hAnsi="Calibri"/>
                <w:color w:val="000000"/>
                <w:sz w:val="18"/>
                <w:szCs w:val="18"/>
              </w:rPr>
              <w:t xml:space="preserve"> compétences </w:t>
            </w:r>
          </w:p>
          <w:p w14:paraId="29406BAE" w14:textId="77777777" w:rsidR="0068296E" w:rsidRDefault="0068296E" w:rsidP="00F061BD">
            <w:pPr>
              <w:rPr>
                <w:rFonts w:ascii="Calibri" w:eastAsia="Times New Roman" w:hAnsi="Calibri"/>
                <w:color w:val="000000"/>
                <w:sz w:val="18"/>
                <w:szCs w:val="18"/>
              </w:rPr>
            </w:pPr>
            <w:r>
              <w:rPr>
                <w:rFonts w:ascii="Calibri" w:eastAsia="Times New Roman" w:hAnsi="Calibri"/>
                <w:color w:val="000000"/>
                <w:sz w:val="18"/>
                <w:szCs w:val="18"/>
              </w:rPr>
              <w:t>composant le diplôme d’Etat (en VAE ou en formation initiale).</w:t>
            </w:r>
          </w:p>
        </w:tc>
      </w:tr>
      <w:tr w:rsidR="0068296E" w14:paraId="779A93AF" w14:textId="77777777" w:rsidTr="00F061BD">
        <w:trPr>
          <w:trHeight w:val="1452"/>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06476828" w14:textId="77777777" w:rsidR="0068296E" w:rsidRDefault="0068296E" w:rsidP="00F061BD">
            <w:pPr>
              <w:jc w:val="center"/>
              <w:rPr>
                <w:rFonts w:ascii="Calibri" w:eastAsia="Times New Roman" w:hAnsi="Calibri"/>
                <w:b/>
                <w:bCs/>
                <w:color w:val="000000"/>
                <w:sz w:val="18"/>
                <w:szCs w:val="18"/>
              </w:rPr>
            </w:pPr>
            <w:r>
              <w:rPr>
                <w:rFonts w:ascii="Calibri" w:eastAsia="Times New Roman" w:hAnsi="Calibri"/>
                <w:b/>
                <w:bCs/>
                <w:color w:val="000000"/>
                <w:sz w:val="18"/>
                <w:szCs w:val="18"/>
              </w:rPr>
              <w:t xml:space="preserve">Suite de </w:t>
            </w:r>
            <w:r>
              <w:rPr>
                <w:rFonts w:ascii="Calibri" w:eastAsia="Times New Roman" w:hAnsi="Calibri"/>
                <w:b/>
                <w:bCs/>
                <w:color w:val="000000"/>
                <w:sz w:val="18"/>
                <w:szCs w:val="18"/>
              </w:rPr>
              <w:br/>
              <w:t>parcours</w:t>
            </w:r>
          </w:p>
        </w:tc>
        <w:tc>
          <w:tcPr>
            <w:tcW w:w="8396" w:type="dxa"/>
            <w:tcBorders>
              <w:top w:val="nil"/>
              <w:left w:val="nil"/>
              <w:bottom w:val="single" w:sz="4" w:space="0" w:color="auto"/>
              <w:right w:val="single" w:sz="4" w:space="0" w:color="auto"/>
            </w:tcBorders>
            <w:shd w:val="clear" w:color="auto" w:fill="auto"/>
            <w:vAlign w:val="center"/>
            <w:hideMark/>
          </w:tcPr>
          <w:p w14:paraId="7C738AA3" w14:textId="7314A355" w:rsidR="0068296E" w:rsidRDefault="0068296E" w:rsidP="0068296E">
            <w:pPr>
              <w:spacing w:after="240"/>
              <w:jc w:val="both"/>
              <w:rPr>
                <w:rFonts w:ascii="Calibri" w:eastAsia="Times New Roman" w:hAnsi="Calibri"/>
                <w:color w:val="000000"/>
                <w:sz w:val="18"/>
                <w:szCs w:val="18"/>
              </w:rPr>
            </w:pPr>
            <w:r>
              <w:rPr>
                <w:rFonts w:ascii="Calibri" w:eastAsia="Times New Roman" w:hAnsi="Calibri"/>
                <w:color w:val="000000"/>
                <w:sz w:val="18"/>
                <w:szCs w:val="18"/>
              </w:rPr>
              <w:t xml:space="preserve">Après l'obtention du diplôme d'État, vous pouvez envisager d’entamer une autre formation du secteur social. </w:t>
            </w:r>
            <w:r w:rsidRPr="00C53951">
              <w:rPr>
                <w:rFonts w:asciiTheme="minorHAnsi" w:eastAsia="Times New Roman" w:hAnsiTheme="minorHAnsi" w:cs="Arial"/>
                <w:color w:val="000000"/>
                <w:sz w:val="18"/>
                <w:szCs w:val="18"/>
              </w:rPr>
              <w:t>Du diplôme d'État d'ingénierie sociale (DEIS)</w:t>
            </w:r>
            <w:r>
              <w:rPr>
                <w:rFonts w:asciiTheme="minorHAnsi" w:eastAsia="Times New Roman" w:hAnsiTheme="minorHAnsi" w:cs="Arial"/>
                <w:color w:val="000000"/>
                <w:sz w:val="18"/>
                <w:szCs w:val="18"/>
              </w:rPr>
              <w:t xml:space="preserve">. </w:t>
            </w:r>
          </w:p>
        </w:tc>
      </w:tr>
    </w:tbl>
    <w:p w14:paraId="75EF1C82" w14:textId="77777777" w:rsidR="005D24CE" w:rsidRDefault="005D24CE" w:rsidP="00B41006">
      <w:pPr>
        <w:spacing w:after="160"/>
        <w:rPr>
          <w:rFonts w:ascii="Century Gothic" w:eastAsia="Century Gothic" w:hAnsi="Century Gothic" w:cs="Century Gothic"/>
          <w:b/>
          <w:color w:val="000000"/>
        </w:rPr>
      </w:pPr>
    </w:p>
    <w:p w14:paraId="7A38FC98" w14:textId="77777777" w:rsidR="0068296E" w:rsidRDefault="0068296E" w:rsidP="00B41006">
      <w:pPr>
        <w:spacing w:after="160"/>
        <w:rPr>
          <w:rFonts w:ascii="Century Gothic" w:eastAsia="Century Gothic" w:hAnsi="Century Gothic" w:cs="Century Gothic"/>
          <w:b/>
          <w:color w:val="000000"/>
        </w:rPr>
      </w:pPr>
    </w:p>
    <w:p w14:paraId="773F4362" w14:textId="77777777" w:rsidR="0068296E" w:rsidRDefault="0068296E" w:rsidP="00B41006">
      <w:pPr>
        <w:spacing w:after="160"/>
        <w:rPr>
          <w:rFonts w:ascii="Century Gothic" w:eastAsia="Century Gothic" w:hAnsi="Century Gothic" w:cs="Century Gothic"/>
          <w:b/>
          <w:color w:val="000000"/>
        </w:rPr>
      </w:pPr>
    </w:p>
    <w:p w14:paraId="61DE2403" w14:textId="77777777" w:rsidR="0068296E" w:rsidRDefault="0068296E">
      <w:pPr>
        <w:rPr>
          <w:rFonts w:ascii="Century Gothic" w:eastAsia="Century Gothic" w:hAnsi="Century Gothic" w:cs="Century Gothic"/>
          <w:b/>
          <w:color w:val="000000"/>
        </w:rPr>
      </w:pPr>
      <w:r>
        <w:rPr>
          <w:rFonts w:ascii="Century Gothic" w:eastAsia="Century Gothic" w:hAnsi="Century Gothic" w:cs="Century Gothic"/>
          <w:b/>
          <w:color w:val="000000"/>
        </w:rPr>
        <w:br w:type="page"/>
      </w:r>
    </w:p>
    <w:p w14:paraId="40C307FB" w14:textId="510903A8" w:rsidR="006674BE" w:rsidRDefault="00094885" w:rsidP="00B41006">
      <w:pPr>
        <w:spacing w:after="160"/>
        <w:rPr>
          <w:rFonts w:ascii="Century Gothic" w:eastAsia="Century Gothic" w:hAnsi="Century Gothic" w:cs="Century Gothic"/>
          <w:b/>
          <w:color w:val="000000"/>
        </w:rPr>
      </w:pPr>
      <w:r w:rsidRPr="00C809F5">
        <w:rPr>
          <w:rFonts w:ascii="Century Gothic" w:eastAsia="Century Gothic" w:hAnsi="Century Gothic" w:cs="Century Gothic"/>
          <w:b/>
          <w:color w:val="000000"/>
        </w:rPr>
        <w:lastRenderedPageBreak/>
        <w:t>Contenu de la formation</w:t>
      </w:r>
    </w:p>
    <w:p w14:paraId="54AA5CB2" w14:textId="77777777" w:rsidR="009B4428" w:rsidRDefault="009B4428" w:rsidP="00094885">
      <w:pPr>
        <w:jc w:val="both"/>
        <w:rPr>
          <w:rFonts w:ascii="Arial" w:eastAsia="Calibri" w:hAnsi="Arial" w:cs="Arial"/>
          <w:color w:val="000000"/>
        </w:rPr>
      </w:pPr>
    </w:p>
    <w:p w14:paraId="3DC86599" w14:textId="41ACF35D" w:rsidR="009B4428" w:rsidRDefault="009B4428" w:rsidP="00094885">
      <w:pPr>
        <w:jc w:val="both"/>
        <w:rPr>
          <w:rFonts w:ascii="Arial" w:eastAsia="Calibri" w:hAnsi="Arial" w:cs="Arial"/>
          <w:color w:val="000000"/>
        </w:rPr>
      </w:pPr>
    </w:p>
    <w:p w14:paraId="186BC371" w14:textId="2300FBA5" w:rsidR="009B4428" w:rsidRDefault="00C53951" w:rsidP="00094885">
      <w:pPr>
        <w:jc w:val="both"/>
        <w:rPr>
          <w:rFonts w:ascii="Arial" w:eastAsia="Calibri" w:hAnsi="Arial" w:cs="Arial"/>
          <w:color w:val="000000"/>
        </w:rPr>
      </w:pPr>
      <w:r>
        <w:rPr>
          <w:rFonts w:ascii="Arial" w:eastAsia="Calibri" w:hAnsi="Arial" w:cs="Arial"/>
          <w:noProof/>
          <w:color w:val="000000"/>
        </w:rPr>
        <w:drawing>
          <wp:inline distT="0" distB="0" distL="0" distR="0" wp14:anchorId="77C2C001" wp14:editId="054CE91E">
            <wp:extent cx="4521835" cy="344028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2781" cy="3448616"/>
                    </a:xfrm>
                    <a:prstGeom prst="rect">
                      <a:avLst/>
                    </a:prstGeom>
                    <a:noFill/>
                    <a:ln>
                      <a:noFill/>
                    </a:ln>
                  </pic:spPr>
                </pic:pic>
              </a:graphicData>
            </a:graphic>
          </wp:inline>
        </w:drawing>
      </w:r>
    </w:p>
    <w:p w14:paraId="5154C0B8" w14:textId="77777777" w:rsidR="00E364AA" w:rsidRDefault="00E364AA" w:rsidP="00D87F1C">
      <w:pPr>
        <w:spacing w:after="160"/>
        <w:jc w:val="both"/>
        <w:rPr>
          <w:rFonts w:ascii="Century Gothic" w:eastAsia="Century Gothic" w:hAnsi="Century Gothic" w:cs="Century Gothic"/>
          <w:b/>
          <w:color w:val="000000"/>
        </w:rPr>
      </w:pPr>
    </w:p>
    <w:p w14:paraId="4C3781C8" w14:textId="77777777" w:rsidR="00094885" w:rsidRPr="00D87F1C" w:rsidRDefault="00094885" w:rsidP="00D87F1C">
      <w:pPr>
        <w:spacing w:after="160"/>
        <w:jc w:val="both"/>
        <w:rPr>
          <w:rFonts w:ascii="Century Gothic" w:eastAsia="Century Gothic" w:hAnsi="Century Gothic" w:cs="Century Gothic"/>
          <w:b/>
          <w:color w:val="000000"/>
        </w:rPr>
      </w:pPr>
      <w:r w:rsidRPr="00D87F1C">
        <w:rPr>
          <w:rFonts w:ascii="Century Gothic" w:eastAsia="Century Gothic" w:hAnsi="Century Gothic" w:cs="Century Gothic"/>
          <w:b/>
          <w:color w:val="000000"/>
        </w:rPr>
        <w:t xml:space="preserve">Les passerelles </w:t>
      </w:r>
    </w:p>
    <w:p w14:paraId="63A04458" w14:textId="77777777" w:rsidR="00094885" w:rsidRPr="00982BED" w:rsidRDefault="00094885" w:rsidP="00094885">
      <w:pPr>
        <w:jc w:val="both"/>
        <w:rPr>
          <w:rFonts w:ascii="Arial" w:hAnsi="Arial" w:cs="Arial"/>
          <w:color w:val="000000"/>
        </w:rPr>
      </w:pPr>
      <w:r w:rsidRPr="00982BED">
        <w:rPr>
          <w:rFonts w:ascii="Arial" w:hAnsi="Arial" w:cs="Arial"/>
          <w:color w:val="000000"/>
        </w:rPr>
        <w:t xml:space="preserve">Il n’y a pas de passerelle entre les différents diplômes préparés en VAE par A+ formation. </w:t>
      </w:r>
    </w:p>
    <w:p w14:paraId="166AD27E" w14:textId="77777777" w:rsidR="00094885" w:rsidRPr="00982BED" w:rsidRDefault="00094885" w:rsidP="00094885">
      <w:pPr>
        <w:jc w:val="both"/>
        <w:rPr>
          <w:rFonts w:ascii="Arial" w:hAnsi="Arial" w:cs="Arial"/>
          <w:color w:val="000000"/>
        </w:rPr>
      </w:pPr>
      <w:r w:rsidRPr="00982BED">
        <w:rPr>
          <w:rFonts w:ascii="Arial" w:hAnsi="Arial" w:cs="Arial"/>
          <w:color w:val="000000"/>
        </w:rPr>
        <w:t xml:space="preserve">Si un candidat est déjà titulaire d’un diplôme du travail social, il peut être allégé voire dispensé de certains blocs de compétences à présenter dans son livret VAE. </w:t>
      </w:r>
    </w:p>
    <w:p w14:paraId="1B19DC2E" w14:textId="77777777" w:rsidR="00094885" w:rsidRDefault="00094885" w:rsidP="00094885">
      <w:pPr>
        <w:spacing w:before="40"/>
        <w:jc w:val="both"/>
        <w:outlineLvl w:val="1"/>
        <w:rPr>
          <w:rFonts w:ascii="Calibri" w:eastAsia="Times New Roman" w:hAnsi="Calibri"/>
          <w:color w:val="2F5496"/>
          <w:sz w:val="26"/>
          <w:szCs w:val="26"/>
        </w:rPr>
      </w:pPr>
    </w:p>
    <w:p w14:paraId="5E70209B" w14:textId="77777777" w:rsidR="00094885" w:rsidRPr="00D87F1C" w:rsidRDefault="00094885" w:rsidP="00D87F1C">
      <w:pPr>
        <w:spacing w:after="160"/>
        <w:jc w:val="both"/>
        <w:rPr>
          <w:rFonts w:ascii="Century Gothic" w:eastAsia="Century Gothic" w:hAnsi="Century Gothic" w:cs="Century Gothic"/>
          <w:b/>
          <w:color w:val="000000"/>
        </w:rPr>
      </w:pPr>
      <w:r w:rsidRPr="00D87F1C">
        <w:rPr>
          <w:rFonts w:ascii="Century Gothic" w:eastAsia="Century Gothic" w:hAnsi="Century Gothic" w:cs="Century Gothic"/>
          <w:b/>
          <w:color w:val="000000"/>
        </w:rPr>
        <w:t xml:space="preserve">Allègements, dispenses dans le cadre de la VAE. </w:t>
      </w:r>
    </w:p>
    <w:p w14:paraId="2183D3D2" w14:textId="77777777" w:rsidR="00094885" w:rsidRPr="003946CD" w:rsidRDefault="00094885" w:rsidP="00094885">
      <w:pPr>
        <w:jc w:val="both"/>
        <w:rPr>
          <w:rFonts w:ascii="Arial" w:hAnsi="Arial" w:cs="Arial"/>
          <w:color w:val="000000"/>
        </w:rPr>
      </w:pPr>
      <w:r w:rsidRPr="003946CD">
        <w:rPr>
          <w:rFonts w:ascii="Arial" w:hAnsi="Arial" w:cs="Arial"/>
          <w:color w:val="000000"/>
        </w:rPr>
        <w:t xml:space="preserve">Les dispenses varient en fonction des diplômes obtenus et visés par le candidat. </w:t>
      </w:r>
    </w:p>
    <w:p w14:paraId="5961EC17" w14:textId="1912A93D" w:rsidR="00094885" w:rsidRDefault="00094885" w:rsidP="00094885">
      <w:pPr>
        <w:jc w:val="both"/>
        <w:rPr>
          <w:rFonts w:ascii="Arial" w:hAnsi="Arial" w:cs="Arial"/>
          <w:color w:val="000000"/>
        </w:rPr>
      </w:pPr>
      <w:r w:rsidRPr="003946CD">
        <w:rPr>
          <w:rFonts w:ascii="Arial" w:hAnsi="Arial" w:cs="Arial"/>
          <w:color w:val="000000"/>
        </w:rPr>
        <w:t xml:space="preserve">L’allégement a peu de sens en VAE. Les personnes pourront être allégés des ateliers méthodologiques correspondant au DC </w:t>
      </w:r>
      <w:r w:rsidR="005C282A">
        <w:rPr>
          <w:rFonts w:ascii="Arial" w:hAnsi="Arial" w:cs="Arial"/>
          <w:color w:val="000000"/>
        </w:rPr>
        <w:t xml:space="preserve">ou bloc de compétences </w:t>
      </w:r>
      <w:r w:rsidRPr="003946CD">
        <w:rPr>
          <w:rFonts w:ascii="Arial" w:hAnsi="Arial" w:cs="Arial"/>
          <w:color w:val="000000"/>
        </w:rPr>
        <w:t xml:space="preserve">dispensés. </w:t>
      </w:r>
    </w:p>
    <w:p w14:paraId="12D99199" w14:textId="77777777" w:rsidR="00094885" w:rsidRDefault="00094885" w:rsidP="00094885">
      <w:pPr>
        <w:jc w:val="both"/>
        <w:rPr>
          <w:rFonts w:ascii="Arial" w:eastAsia="Calibri" w:hAnsi="Arial" w:cs="Arial"/>
          <w:color w:val="000000"/>
        </w:rPr>
      </w:pPr>
    </w:p>
    <w:p w14:paraId="0EDDF0D4" w14:textId="77777777" w:rsidR="00E364AA" w:rsidRDefault="00E364AA" w:rsidP="00D87F1C">
      <w:pPr>
        <w:spacing w:after="160"/>
        <w:jc w:val="both"/>
        <w:rPr>
          <w:rFonts w:ascii="Century Gothic" w:eastAsia="Century Gothic" w:hAnsi="Century Gothic" w:cs="Century Gothic"/>
          <w:b/>
          <w:color w:val="000000"/>
        </w:rPr>
      </w:pPr>
    </w:p>
    <w:p w14:paraId="3340CEC8" w14:textId="77777777" w:rsidR="0068296E" w:rsidRDefault="0068296E">
      <w:pPr>
        <w:rPr>
          <w:rFonts w:ascii="Century Gothic" w:eastAsia="Century Gothic" w:hAnsi="Century Gothic" w:cs="Century Gothic"/>
          <w:b/>
          <w:color w:val="000000"/>
        </w:rPr>
      </w:pPr>
      <w:r>
        <w:rPr>
          <w:rFonts w:ascii="Century Gothic" w:eastAsia="Century Gothic" w:hAnsi="Century Gothic" w:cs="Century Gothic"/>
          <w:b/>
          <w:color w:val="000000"/>
        </w:rPr>
        <w:br w:type="page"/>
      </w:r>
    </w:p>
    <w:p w14:paraId="7AF206DB" w14:textId="5849AFB0" w:rsidR="00E364AA" w:rsidRDefault="00E364AA" w:rsidP="00D87F1C">
      <w:pPr>
        <w:spacing w:after="160"/>
        <w:jc w:val="both"/>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 xml:space="preserve">Tableau des dispenses et allégements pour les diplômes de niveau 3 (DEAES) : Nous consulter </w:t>
      </w:r>
    </w:p>
    <w:p w14:paraId="0FF05AD7" w14:textId="167994F9" w:rsidR="00094885" w:rsidRPr="00D87F1C" w:rsidRDefault="00E364AA" w:rsidP="00D87F1C">
      <w:pPr>
        <w:spacing w:after="160"/>
        <w:jc w:val="both"/>
        <w:rPr>
          <w:rFonts w:ascii="Century Gothic" w:eastAsia="Century Gothic" w:hAnsi="Century Gothic" w:cs="Century Gothic"/>
          <w:b/>
          <w:color w:val="000000"/>
        </w:rPr>
      </w:pPr>
      <w:r>
        <w:rPr>
          <w:rFonts w:ascii="Century Gothic" w:eastAsia="Century Gothic" w:hAnsi="Century Gothic" w:cs="Century Gothic"/>
          <w:b/>
          <w:color w:val="000000"/>
        </w:rPr>
        <w:t>T</w:t>
      </w:r>
      <w:r w:rsidR="009F0F37">
        <w:rPr>
          <w:rFonts w:ascii="Century Gothic" w:eastAsia="Century Gothic" w:hAnsi="Century Gothic" w:cs="Century Gothic"/>
          <w:b/>
          <w:color w:val="000000"/>
        </w:rPr>
        <w:t>ableau</w:t>
      </w:r>
      <w:r w:rsidR="00094885" w:rsidRPr="00D87F1C">
        <w:rPr>
          <w:rFonts w:ascii="Century Gothic" w:eastAsia="Century Gothic" w:hAnsi="Century Gothic" w:cs="Century Gothic"/>
          <w:b/>
          <w:color w:val="000000"/>
        </w:rPr>
        <w:t xml:space="preserve"> des dispenses et allègements pou</w:t>
      </w:r>
      <w:r w:rsidR="009F0F37">
        <w:rPr>
          <w:rFonts w:ascii="Century Gothic" w:eastAsia="Century Gothic" w:hAnsi="Century Gothic" w:cs="Century Gothic"/>
          <w:b/>
          <w:color w:val="000000"/>
        </w:rPr>
        <w:t xml:space="preserve">r les diplômes de niveau </w:t>
      </w:r>
      <w:r>
        <w:rPr>
          <w:rFonts w:ascii="Century Gothic" w:eastAsia="Century Gothic" w:hAnsi="Century Gothic" w:cs="Century Gothic"/>
          <w:b/>
          <w:color w:val="000000"/>
        </w:rPr>
        <w:t xml:space="preserve">4 </w:t>
      </w:r>
      <w:r w:rsidRPr="00D87F1C">
        <w:rPr>
          <w:rFonts w:ascii="Century Gothic" w:eastAsia="Century Gothic" w:hAnsi="Century Gothic" w:cs="Century Gothic"/>
          <w:b/>
          <w:color w:val="000000"/>
        </w:rPr>
        <w:t>(</w:t>
      </w:r>
      <w:r w:rsidR="00094885" w:rsidRPr="00D87F1C">
        <w:rPr>
          <w:rFonts w:ascii="Century Gothic" w:eastAsia="Century Gothic" w:hAnsi="Century Gothic" w:cs="Century Gothic"/>
          <w:b/>
          <w:color w:val="000000"/>
        </w:rPr>
        <w:t>Bac)</w:t>
      </w:r>
    </w:p>
    <w:tbl>
      <w:tblPr>
        <w:tblpPr w:leftFromText="141" w:rightFromText="141" w:vertAnchor="text" w:horzAnchor="page" w:tblpXSpec="center" w:tblpY="61"/>
        <w:tblW w:w="5243" w:type="dxa"/>
        <w:tblLayout w:type="fixed"/>
        <w:tblCellMar>
          <w:left w:w="70" w:type="dxa"/>
          <w:right w:w="70" w:type="dxa"/>
        </w:tblCellMar>
        <w:tblLook w:val="04A0" w:firstRow="1" w:lastRow="0" w:firstColumn="1" w:lastColumn="0" w:noHBand="0" w:noVBand="1"/>
      </w:tblPr>
      <w:tblGrid>
        <w:gridCol w:w="2563"/>
        <w:gridCol w:w="979"/>
        <w:gridCol w:w="1701"/>
      </w:tblGrid>
      <w:tr w:rsidR="00AE7B91" w:rsidRPr="009B1DA6" w14:paraId="7C26BD72" w14:textId="77777777" w:rsidTr="00232BAE">
        <w:trPr>
          <w:trHeight w:val="725"/>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5ABEF" w14:textId="0DABB209" w:rsidR="00AE7B91" w:rsidRPr="009B1DA6" w:rsidRDefault="0068296E" w:rsidP="0068296E">
            <w:pPr>
              <w:rPr>
                <w:rFonts w:ascii="Calibri" w:eastAsia="Times New Roman" w:hAnsi="Calibri"/>
                <w:b/>
                <w:bCs/>
                <w:color w:val="000000"/>
                <w:sz w:val="20"/>
                <w:szCs w:val="20"/>
              </w:rPr>
            </w:pPr>
            <w:r>
              <w:rPr>
                <w:rFonts w:ascii="Calibri" w:eastAsia="Times New Roman" w:hAnsi="Calibri"/>
                <w:b/>
                <w:bCs/>
                <w:color w:val="000000"/>
                <w:sz w:val="20"/>
                <w:szCs w:val="20"/>
              </w:rPr>
              <w:t xml:space="preserve">DE </w:t>
            </w:r>
            <w:r w:rsidR="00AE7B91" w:rsidRPr="009B1DA6">
              <w:rPr>
                <w:rFonts w:ascii="Calibri" w:eastAsia="Times New Roman" w:hAnsi="Calibri"/>
                <w:b/>
                <w:bCs/>
                <w:color w:val="000000"/>
                <w:sz w:val="20"/>
                <w:szCs w:val="20"/>
              </w:rPr>
              <w:t>Moniteur Educateur</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1BDAD" w14:textId="77777777" w:rsidR="00AE7B91" w:rsidRPr="009B1DA6" w:rsidRDefault="00AE7B91" w:rsidP="00AE7B91">
            <w:pPr>
              <w:spacing w:before="40"/>
              <w:jc w:val="both"/>
              <w:outlineLvl w:val="1"/>
              <w:rPr>
                <w:rFonts w:ascii="Calibri" w:eastAsia="Times New Roman" w:hAnsi="Calibri"/>
                <w:color w:val="2F5496"/>
                <w:sz w:val="20"/>
                <w:szCs w:val="20"/>
              </w:rPr>
            </w:pPr>
            <w:r w:rsidRPr="009B1DA6">
              <w:rPr>
                <w:rFonts w:ascii="Calibri" w:eastAsia="Times New Roman" w:hAnsi="Calibri"/>
                <w:b/>
                <w:bCs/>
                <w:color w:val="FFFFFF"/>
                <w:sz w:val="20"/>
                <w:szCs w:val="20"/>
              </w:rPr>
              <w:t>DDISPENSE</w:t>
            </w:r>
            <w:r w:rsidRPr="009B1DA6">
              <w:rPr>
                <w:rFonts w:ascii="Calibri" w:eastAsia="Times New Roman" w:hAnsi="Calibri"/>
                <w:color w:val="2F5496"/>
                <w:sz w:val="20"/>
                <w:szCs w:val="20"/>
              </w:rPr>
              <w:t xml:space="preserve"> DISPENSE</w:t>
            </w:r>
          </w:p>
          <w:p w14:paraId="20566520" w14:textId="77777777" w:rsidR="00AE7B91" w:rsidRPr="009B1DA6" w:rsidRDefault="00AE7B91" w:rsidP="00AE7B91">
            <w:pPr>
              <w:rPr>
                <w:rFonts w:ascii="Calibri" w:eastAsia="Times New Roman" w:hAnsi="Calibri"/>
                <w:b/>
                <w:bCs/>
                <w:color w:val="FFFFF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236D9" w14:textId="77777777" w:rsidR="00AE7B91" w:rsidRPr="009B1DA6" w:rsidRDefault="00AE7B91" w:rsidP="00AE7B91">
            <w:pPr>
              <w:jc w:val="both"/>
              <w:rPr>
                <w:rFonts w:ascii="Arial" w:hAnsi="Arial" w:cs="Arial"/>
                <w:color w:val="000000"/>
                <w:sz w:val="20"/>
                <w:szCs w:val="20"/>
              </w:rPr>
            </w:pPr>
            <w:r w:rsidRPr="009B1DA6">
              <w:rPr>
                <w:rFonts w:ascii="Arial" w:hAnsi="Arial" w:cs="Arial"/>
                <w:color w:val="000000"/>
                <w:sz w:val="20"/>
                <w:szCs w:val="20"/>
              </w:rPr>
              <w:t>ALLEGEMENT</w:t>
            </w:r>
          </w:p>
          <w:p w14:paraId="11AEDB7B" w14:textId="77777777" w:rsidR="00AE7B91" w:rsidRPr="009B1DA6" w:rsidRDefault="00AE7B91" w:rsidP="00AE7B91">
            <w:pPr>
              <w:rPr>
                <w:rFonts w:ascii="Calibri" w:eastAsia="Times New Roman" w:hAnsi="Calibri"/>
                <w:b/>
                <w:bCs/>
                <w:color w:val="FFFFFF"/>
                <w:sz w:val="20"/>
                <w:szCs w:val="20"/>
              </w:rPr>
            </w:pPr>
          </w:p>
        </w:tc>
      </w:tr>
      <w:tr w:rsidR="00AE7B91" w:rsidRPr="009B1DA6" w14:paraId="3A6C1C57" w14:textId="77777777" w:rsidTr="00232BAE">
        <w:trPr>
          <w:trHeight w:val="253"/>
        </w:trPr>
        <w:tc>
          <w:tcPr>
            <w:tcW w:w="25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EAE5B" w14:textId="77777777" w:rsidR="00AE7B91" w:rsidRPr="009B1DA6" w:rsidRDefault="00AE7B91" w:rsidP="00AE7B91">
            <w:pPr>
              <w:rPr>
                <w:rFonts w:ascii="Calibri" w:eastAsia="Times New Roman" w:hAnsi="Calibri"/>
                <w:b/>
                <w:bCs/>
                <w:color w:val="000000"/>
                <w:sz w:val="20"/>
                <w:szCs w:val="20"/>
              </w:rPr>
            </w:pPr>
            <w:r w:rsidRPr="009B1DA6">
              <w:rPr>
                <w:rFonts w:ascii="Calibri" w:eastAsia="Times New Roman" w:hAnsi="Calibri"/>
                <w:b/>
                <w:bCs/>
                <w:color w:val="000000"/>
                <w:sz w:val="20"/>
                <w:szCs w:val="20"/>
              </w:rPr>
              <w:t>Si vous êtes titulaire de l’un des diplômes ci-dessous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3C14A" w14:textId="77777777" w:rsidR="00AE7B91" w:rsidRPr="009B1DA6" w:rsidRDefault="00AE7B91" w:rsidP="00AE7B91">
            <w:pPr>
              <w:rPr>
                <w:rFonts w:ascii="Calibri" w:eastAsia="Times New Roman" w:hAnsi="Calibri"/>
                <w:b/>
                <w:bCs/>
                <w:color w:val="FFFFFF"/>
                <w:sz w:val="20"/>
                <w:szCs w:val="20"/>
              </w:rPr>
            </w:pPr>
            <w:r w:rsidRPr="009B1DA6">
              <w:rPr>
                <w:rFonts w:ascii="Calibri" w:eastAsia="Times New Roman" w:hAnsi="Calibri"/>
                <w:b/>
                <w:bCs/>
                <w:color w:val="FFFFFF"/>
                <w:sz w:val="20"/>
                <w:szCs w:val="20"/>
              </w:rPr>
              <w:t>DisDIS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ADA79" w14:textId="77777777" w:rsidR="00AE7B91" w:rsidRPr="009B1DA6" w:rsidRDefault="00AE7B91" w:rsidP="00AE7B91">
            <w:pPr>
              <w:rPr>
                <w:rFonts w:ascii="Calibri" w:eastAsia="Times New Roman" w:hAnsi="Calibri"/>
                <w:b/>
                <w:bCs/>
                <w:color w:val="FFFFFF"/>
                <w:sz w:val="20"/>
                <w:szCs w:val="20"/>
              </w:rPr>
            </w:pPr>
          </w:p>
        </w:tc>
      </w:tr>
      <w:tr w:rsidR="00AE7B91" w:rsidRPr="009B1DA6" w14:paraId="76C04191" w14:textId="77777777" w:rsidTr="00232BAE">
        <w:trPr>
          <w:trHeight w:val="253"/>
        </w:trPr>
        <w:tc>
          <w:tcPr>
            <w:tcW w:w="25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78E83E6" w14:textId="0ED9C8BB"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DE</w:t>
            </w:r>
            <w:r w:rsidR="0068296E">
              <w:rPr>
                <w:rFonts w:ascii="Calibri" w:eastAsia="Times New Roman" w:hAnsi="Calibri"/>
                <w:color w:val="000000"/>
                <w:sz w:val="20"/>
                <w:szCs w:val="20"/>
              </w:rPr>
              <w:t xml:space="preserve"> </w:t>
            </w:r>
            <w:r w:rsidRPr="009B1DA6">
              <w:rPr>
                <w:rFonts w:ascii="Calibri" w:eastAsia="Times New Roman" w:hAnsi="Calibri"/>
                <w:color w:val="000000"/>
                <w:sz w:val="20"/>
                <w:szCs w:val="20"/>
              </w:rPr>
              <w:t xml:space="preserve">TISF </w:t>
            </w:r>
          </w:p>
        </w:tc>
        <w:tc>
          <w:tcPr>
            <w:tcW w:w="97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166E000" w14:textId="0AF2BACF" w:rsidR="00AE7B91" w:rsidRPr="009B1DA6" w:rsidRDefault="0068296E" w:rsidP="00AE7B91">
            <w:pPr>
              <w:rPr>
                <w:rFonts w:ascii="Calibri" w:eastAsia="Times New Roman" w:hAnsi="Calibri"/>
                <w:color w:val="000000"/>
                <w:sz w:val="20"/>
                <w:szCs w:val="20"/>
              </w:rPr>
            </w:pPr>
            <w:r>
              <w:rPr>
                <w:rFonts w:ascii="Calibri" w:eastAsia="Times New Roman" w:hAnsi="Calibri"/>
                <w:color w:val="000000"/>
                <w:sz w:val="20"/>
                <w:szCs w:val="20"/>
              </w:rPr>
              <w:t>BC2 / B</w:t>
            </w:r>
            <w:r w:rsidR="00AE7B91" w:rsidRPr="009B1DA6">
              <w:rPr>
                <w:rFonts w:ascii="Calibri" w:eastAsia="Times New Roman" w:hAnsi="Calibri"/>
                <w:color w:val="000000"/>
                <w:sz w:val="20"/>
                <w:szCs w:val="20"/>
              </w:rPr>
              <w:t xml:space="preserve">C4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2AC4ADA"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Nous consulter</w:t>
            </w:r>
          </w:p>
        </w:tc>
      </w:tr>
      <w:tr w:rsidR="00AE7B91" w:rsidRPr="009B1DA6" w14:paraId="24E53B55" w14:textId="77777777" w:rsidTr="00232BAE">
        <w:trPr>
          <w:trHeight w:val="244"/>
        </w:trPr>
        <w:tc>
          <w:tcPr>
            <w:tcW w:w="2563" w:type="dxa"/>
            <w:vMerge/>
            <w:tcBorders>
              <w:top w:val="nil"/>
              <w:left w:val="single" w:sz="4" w:space="0" w:color="auto"/>
              <w:bottom w:val="single" w:sz="4" w:space="0" w:color="auto"/>
              <w:right w:val="single" w:sz="4" w:space="0" w:color="auto"/>
            </w:tcBorders>
            <w:vAlign w:val="center"/>
            <w:hideMark/>
          </w:tcPr>
          <w:p w14:paraId="48A0569B" w14:textId="77777777" w:rsidR="00AE7B91" w:rsidRPr="009B1DA6" w:rsidRDefault="00AE7B91" w:rsidP="00AE7B91">
            <w:pPr>
              <w:rPr>
                <w:rFonts w:ascii="Calibri" w:eastAsia="Times New Roman" w:hAnsi="Calibri"/>
                <w:color w:val="000000"/>
                <w:sz w:val="20"/>
                <w:szCs w:val="20"/>
              </w:rPr>
            </w:pPr>
          </w:p>
        </w:tc>
        <w:tc>
          <w:tcPr>
            <w:tcW w:w="979" w:type="dxa"/>
            <w:vMerge/>
            <w:tcBorders>
              <w:top w:val="nil"/>
              <w:left w:val="single" w:sz="4" w:space="0" w:color="auto"/>
              <w:bottom w:val="single" w:sz="4" w:space="0" w:color="auto"/>
              <w:right w:val="single" w:sz="4" w:space="0" w:color="auto"/>
            </w:tcBorders>
            <w:vAlign w:val="center"/>
            <w:hideMark/>
          </w:tcPr>
          <w:p w14:paraId="4A2746C2" w14:textId="77777777" w:rsidR="00AE7B91" w:rsidRPr="009B1DA6" w:rsidRDefault="00AE7B91" w:rsidP="00AE7B91">
            <w:pPr>
              <w:rPr>
                <w:rFonts w:ascii="Calibri" w:eastAsia="Times New Roman" w:hAnsi="Calibri"/>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5FD26122" w14:textId="77777777" w:rsidR="00AE7B91" w:rsidRPr="009B1DA6" w:rsidRDefault="00AE7B91" w:rsidP="00AE7B91">
            <w:pPr>
              <w:rPr>
                <w:rFonts w:ascii="Calibri" w:eastAsia="Times New Roman" w:hAnsi="Calibri"/>
                <w:color w:val="000000"/>
                <w:sz w:val="20"/>
                <w:szCs w:val="20"/>
              </w:rPr>
            </w:pPr>
          </w:p>
        </w:tc>
      </w:tr>
      <w:tr w:rsidR="00AE7B91" w:rsidRPr="009B1DA6" w14:paraId="3DD4D6A1" w14:textId="77777777" w:rsidTr="00232BAE">
        <w:trPr>
          <w:trHeight w:val="253"/>
        </w:trPr>
        <w:tc>
          <w:tcPr>
            <w:tcW w:w="25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921E787"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 xml:space="preserve">Baccalauréat professionnel Services de proximité et vie locale </w:t>
            </w:r>
          </w:p>
        </w:tc>
        <w:tc>
          <w:tcPr>
            <w:tcW w:w="97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4BBC9A2" w14:textId="09AEBB7B" w:rsidR="00AE7B91" w:rsidRPr="009B1DA6" w:rsidRDefault="0068296E" w:rsidP="00AE7B91">
            <w:pPr>
              <w:rPr>
                <w:rFonts w:ascii="Calibri" w:eastAsia="Times New Roman" w:hAnsi="Calibri"/>
                <w:color w:val="000000"/>
                <w:sz w:val="20"/>
                <w:szCs w:val="20"/>
              </w:rPr>
            </w:pPr>
            <w:r>
              <w:rPr>
                <w:rFonts w:ascii="Calibri" w:eastAsia="Times New Roman" w:hAnsi="Calibri"/>
                <w:color w:val="000000"/>
                <w:sz w:val="20"/>
                <w:szCs w:val="20"/>
              </w:rPr>
              <w:t>B</w:t>
            </w:r>
            <w:r w:rsidR="00AE7B91" w:rsidRPr="009B1DA6">
              <w:rPr>
                <w:rFonts w:ascii="Calibri" w:eastAsia="Times New Roman" w:hAnsi="Calibri"/>
                <w:color w:val="000000"/>
                <w:sz w:val="20"/>
                <w:szCs w:val="20"/>
              </w:rPr>
              <w:t xml:space="preserve">C3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3333067"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Nous consulter</w:t>
            </w:r>
          </w:p>
        </w:tc>
      </w:tr>
      <w:tr w:rsidR="00AE7B91" w:rsidRPr="009B1DA6" w14:paraId="5112E43A" w14:textId="77777777" w:rsidTr="00232BAE">
        <w:trPr>
          <w:trHeight w:val="244"/>
        </w:trPr>
        <w:tc>
          <w:tcPr>
            <w:tcW w:w="2563" w:type="dxa"/>
            <w:vMerge/>
            <w:tcBorders>
              <w:top w:val="nil"/>
              <w:left w:val="single" w:sz="4" w:space="0" w:color="auto"/>
              <w:bottom w:val="single" w:sz="4" w:space="0" w:color="auto"/>
              <w:right w:val="single" w:sz="4" w:space="0" w:color="auto"/>
            </w:tcBorders>
            <w:vAlign w:val="center"/>
            <w:hideMark/>
          </w:tcPr>
          <w:p w14:paraId="293AB7F4" w14:textId="77777777" w:rsidR="00AE7B91" w:rsidRPr="009B1DA6" w:rsidRDefault="00AE7B91" w:rsidP="00AE7B91">
            <w:pPr>
              <w:rPr>
                <w:rFonts w:ascii="Calibri" w:eastAsia="Times New Roman" w:hAnsi="Calibri"/>
                <w:color w:val="000000"/>
                <w:sz w:val="20"/>
                <w:szCs w:val="20"/>
              </w:rPr>
            </w:pPr>
          </w:p>
        </w:tc>
        <w:tc>
          <w:tcPr>
            <w:tcW w:w="979" w:type="dxa"/>
            <w:vMerge/>
            <w:tcBorders>
              <w:top w:val="nil"/>
              <w:left w:val="single" w:sz="4" w:space="0" w:color="auto"/>
              <w:bottom w:val="single" w:sz="4" w:space="0" w:color="auto"/>
              <w:right w:val="single" w:sz="4" w:space="0" w:color="auto"/>
            </w:tcBorders>
            <w:vAlign w:val="center"/>
            <w:hideMark/>
          </w:tcPr>
          <w:p w14:paraId="4CAFE0D5" w14:textId="77777777" w:rsidR="00AE7B91" w:rsidRPr="009B1DA6" w:rsidRDefault="00AE7B91" w:rsidP="00AE7B91">
            <w:pPr>
              <w:rPr>
                <w:rFonts w:ascii="Calibri" w:eastAsia="Times New Roman" w:hAnsi="Calibri"/>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12513960" w14:textId="77777777" w:rsidR="00AE7B91" w:rsidRPr="009B1DA6" w:rsidRDefault="00AE7B91" w:rsidP="00AE7B91">
            <w:pPr>
              <w:rPr>
                <w:rFonts w:ascii="Calibri" w:eastAsia="Times New Roman" w:hAnsi="Calibri"/>
                <w:color w:val="000000"/>
                <w:sz w:val="20"/>
                <w:szCs w:val="20"/>
              </w:rPr>
            </w:pPr>
          </w:p>
        </w:tc>
      </w:tr>
      <w:tr w:rsidR="00AE7B91" w:rsidRPr="009B1DA6" w14:paraId="0154D7AF" w14:textId="77777777" w:rsidTr="00232BAE">
        <w:trPr>
          <w:trHeight w:val="253"/>
        </w:trPr>
        <w:tc>
          <w:tcPr>
            <w:tcW w:w="25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CCA626E"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 xml:space="preserve">Baccalauréat professionnel Service en milieu rural </w:t>
            </w:r>
          </w:p>
        </w:tc>
        <w:tc>
          <w:tcPr>
            <w:tcW w:w="97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B2EFC3D" w14:textId="328610E3" w:rsidR="00AE7B91" w:rsidRPr="009B1DA6" w:rsidRDefault="0068296E" w:rsidP="00AE7B91">
            <w:pPr>
              <w:rPr>
                <w:rFonts w:ascii="Calibri" w:eastAsia="Times New Roman" w:hAnsi="Calibri"/>
                <w:color w:val="000000"/>
                <w:sz w:val="20"/>
                <w:szCs w:val="20"/>
              </w:rPr>
            </w:pPr>
            <w:r>
              <w:rPr>
                <w:rFonts w:ascii="Calibri" w:eastAsia="Times New Roman" w:hAnsi="Calibri"/>
                <w:color w:val="000000"/>
                <w:sz w:val="20"/>
                <w:szCs w:val="20"/>
              </w:rPr>
              <w:t>B</w:t>
            </w:r>
            <w:r w:rsidR="00AE7B91" w:rsidRPr="009B1DA6">
              <w:rPr>
                <w:rFonts w:ascii="Calibri" w:eastAsia="Times New Roman" w:hAnsi="Calibri"/>
                <w:color w:val="000000"/>
                <w:sz w:val="20"/>
                <w:szCs w:val="20"/>
              </w:rPr>
              <w:t xml:space="preserve">C3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48F87AD"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Nous consulter</w:t>
            </w:r>
          </w:p>
        </w:tc>
      </w:tr>
      <w:tr w:rsidR="00AE7B91" w:rsidRPr="009B1DA6" w14:paraId="78EDD903" w14:textId="77777777" w:rsidTr="00232BAE">
        <w:trPr>
          <w:trHeight w:val="253"/>
        </w:trPr>
        <w:tc>
          <w:tcPr>
            <w:tcW w:w="2563" w:type="dxa"/>
            <w:vMerge/>
            <w:tcBorders>
              <w:top w:val="nil"/>
              <w:left w:val="single" w:sz="4" w:space="0" w:color="auto"/>
              <w:bottom w:val="single" w:sz="4" w:space="0" w:color="auto"/>
              <w:right w:val="single" w:sz="4" w:space="0" w:color="auto"/>
            </w:tcBorders>
            <w:vAlign w:val="center"/>
            <w:hideMark/>
          </w:tcPr>
          <w:p w14:paraId="2EE31444" w14:textId="77777777" w:rsidR="00AE7B91" w:rsidRPr="009B1DA6" w:rsidRDefault="00AE7B91" w:rsidP="00AE7B91">
            <w:pPr>
              <w:rPr>
                <w:rFonts w:ascii="Calibri" w:eastAsia="Times New Roman" w:hAnsi="Calibri"/>
                <w:color w:val="000000"/>
                <w:sz w:val="20"/>
                <w:szCs w:val="20"/>
              </w:rPr>
            </w:pPr>
          </w:p>
        </w:tc>
        <w:tc>
          <w:tcPr>
            <w:tcW w:w="979" w:type="dxa"/>
            <w:vMerge/>
            <w:tcBorders>
              <w:top w:val="nil"/>
              <w:left w:val="single" w:sz="4" w:space="0" w:color="auto"/>
              <w:bottom w:val="single" w:sz="4" w:space="0" w:color="auto"/>
              <w:right w:val="single" w:sz="4" w:space="0" w:color="auto"/>
            </w:tcBorders>
            <w:vAlign w:val="center"/>
            <w:hideMark/>
          </w:tcPr>
          <w:p w14:paraId="588D3750" w14:textId="77777777" w:rsidR="00AE7B91" w:rsidRPr="009B1DA6" w:rsidRDefault="00AE7B91" w:rsidP="00AE7B91">
            <w:pPr>
              <w:rPr>
                <w:rFonts w:ascii="Calibri" w:eastAsia="Times New Roman" w:hAnsi="Calibri"/>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3C8FEFC3" w14:textId="77777777" w:rsidR="00AE7B91" w:rsidRPr="009B1DA6" w:rsidRDefault="00AE7B91" w:rsidP="00AE7B91">
            <w:pPr>
              <w:rPr>
                <w:rFonts w:ascii="Calibri" w:eastAsia="Times New Roman" w:hAnsi="Calibri"/>
                <w:color w:val="000000"/>
                <w:sz w:val="20"/>
                <w:szCs w:val="20"/>
              </w:rPr>
            </w:pPr>
          </w:p>
        </w:tc>
      </w:tr>
      <w:tr w:rsidR="00AE7B91" w:rsidRPr="009B1DA6" w14:paraId="7CCE1048" w14:textId="77777777" w:rsidTr="00232BAE">
        <w:trPr>
          <w:trHeight w:val="253"/>
        </w:trPr>
        <w:tc>
          <w:tcPr>
            <w:tcW w:w="25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7AB4BBD"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 xml:space="preserve">BEATEP spécialité activité sociale et vie locale ou BP JEPS </w:t>
            </w:r>
          </w:p>
        </w:tc>
        <w:tc>
          <w:tcPr>
            <w:tcW w:w="97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185710B" w14:textId="05735485" w:rsidR="00AE7B91" w:rsidRPr="009B1DA6" w:rsidRDefault="0068296E" w:rsidP="00AE7B91">
            <w:pPr>
              <w:rPr>
                <w:rFonts w:ascii="Calibri" w:eastAsia="Times New Roman" w:hAnsi="Calibri"/>
                <w:color w:val="000000"/>
                <w:sz w:val="20"/>
                <w:szCs w:val="20"/>
              </w:rPr>
            </w:pPr>
            <w:r>
              <w:rPr>
                <w:rFonts w:ascii="Calibri" w:eastAsia="Times New Roman" w:hAnsi="Calibri"/>
                <w:color w:val="000000"/>
                <w:sz w:val="20"/>
                <w:szCs w:val="20"/>
              </w:rPr>
              <w:t>B</w:t>
            </w:r>
            <w:r w:rsidR="00AE7B91" w:rsidRPr="009B1DA6">
              <w:rPr>
                <w:rFonts w:ascii="Calibri" w:eastAsia="Times New Roman" w:hAnsi="Calibri"/>
                <w:color w:val="000000"/>
                <w:sz w:val="20"/>
                <w:szCs w:val="20"/>
              </w:rPr>
              <w:t xml:space="preserve">C3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74E959A"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Nous consulter</w:t>
            </w:r>
          </w:p>
        </w:tc>
      </w:tr>
      <w:tr w:rsidR="00AE7B91" w:rsidRPr="009B1DA6" w14:paraId="633EE6F4" w14:textId="77777777" w:rsidTr="00232BAE">
        <w:trPr>
          <w:trHeight w:val="253"/>
        </w:trPr>
        <w:tc>
          <w:tcPr>
            <w:tcW w:w="2563" w:type="dxa"/>
            <w:vMerge/>
            <w:tcBorders>
              <w:top w:val="nil"/>
              <w:left w:val="single" w:sz="4" w:space="0" w:color="auto"/>
              <w:bottom w:val="single" w:sz="4" w:space="0" w:color="auto"/>
              <w:right w:val="single" w:sz="4" w:space="0" w:color="auto"/>
            </w:tcBorders>
            <w:vAlign w:val="center"/>
            <w:hideMark/>
          </w:tcPr>
          <w:p w14:paraId="0853841C" w14:textId="77777777" w:rsidR="00AE7B91" w:rsidRPr="009B1DA6" w:rsidRDefault="00AE7B91" w:rsidP="00AE7B91">
            <w:pPr>
              <w:rPr>
                <w:rFonts w:ascii="Calibri" w:eastAsia="Times New Roman" w:hAnsi="Calibri"/>
                <w:color w:val="000000"/>
                <w:sz w:val="20"/>
                <w:szCs w:val="20"/>
              </w:rPr>
            </w:pPr>
          </w:p>
        </w:tc>
        <w:tc>
          <w:tcPr>
            <w:tcW w:w="979" w:type="dxa"/>
            <w:vMerge/>
            <w:tcBorders>
              <w:top w:val="nil"/>
              <w:left w:val="single" w:sz="4" w:space="0" w:color="auto"/>
              <w:bottom w:val="single" w:sz="4" w:space="0" w:color="auto"/>
              <w:right w:val="single" w:sz="4" w:space="0" w:color="auto"/>
            </w:tcBorders>
            <w:vAlign w:val="center"/>
            <w:hideMark/>
          </w:tcPr>
          <w:p w14:paraId="06FFD3A8" w14:textId="77777777" w:rsidR="00AE7B91" w:rsidRPr="009B1DA6" w:rsidRDefault="00AE7B91" w:rsidP="00AE7B91">
            <w:pPr>
              <w:rPr>
                <w:rFonts w:ascii="Calibri" w:eastAsia="Times New Roman" w:hAnsi="Calibri"/>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1F679153" w14:textId="77777777" w:rsidR="00AE7B91" w:rsidRPr="009B1DA6" w:rsidRDefault="00AE7B91" w:rsidP="00AE7B91">
            <w:pPr>
              <w:rPr>
                <w:rFonts w:ascii="Calibri" w:eastAsia="Times New Roman" w:hAnsi="Calibri"/>
                <w:color w:val="000000"/>
                <w:sz w:val="20"/>
                <w:szCs w:val="20"/>
              </w:rPr>
            </w:pPr>
          </w:p>
        </w:tc>
      </w:tr>
      <w:tr w:rsidR="00AE7B91" w:rsidRPr="009B1DA6" w14:paraId="206AFCF9" w14:textId="77777777" w:rsidTr="00232BAE">
        <w:trPr>
          <w:trHeight w:val="253"/>
        </w:trPr>
        <w:tc>
          <w:tcPr>
            <w:tcW w:w="25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F2F1B9E"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 xml:space="preserve">DEAVS ou mention complémentaire Aide à domicile </w:t>
            </w:r>
          </w:p>
        </w:tc>
        <w:tc>
          <w:tcPr>
            <w:tcW w:w="97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D437BB3"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 NON</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0ED733F"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NON</w:t>
            </w:r>
          </w:p>
        </w:tc>
      </w:tr>
      <w:tr w:rsidR="00AE7B91" w:rsidRPr="009B1DA6" w14:paraId="04169457" w14:textId="77777777" w:rsidTr="00232BAE">
        <w:trPr>
          <w:trHeight w:val="253"/>
        </w:trPr>
        <w:tc>
          <w:tcPr>
            <w:tcW w:w="2563" w:type="dxa"/>
            <w:vMerge/>
            <w:tcBorders>
              <w:top w:val="nil"/>
              <w:left w:val="single" w:sz="4" w:space="0" w:color="auto"/>
              <w:bottom w:val="single" w:sz="4" w:space="0" w:color="auto"/>
              <w:right w:val="single" w:sz="4" w:space="0" w:color="auto"/>
            </w:tcBorders>
            <w:vAlign w:val="center"/>
            <w:hideMark/>
          </w:tcPr>
          <w:p w14:paraId="4377A211" w14:textId="77777777" w:rsidR="00AE7B91" w:rsidRPr="009B1DA6" w:rsidRDefault="00AE7B91" w:rsidP="00AE7B91">
            <w:pPr>
              <w:rPr>
                <w:rFonts w:ascii="Calibri" w:eastAsia="Times New Roman" w:hAnsi="Calibri"/>
                <w:color w:val="000000"/>
                <w:sz w:val="20"/>
                <w:szCs w:val="20"/>
              </w:rPr>
            </w:pPr>
          </w:p>
        </w:tc>
        <w:tc>
          <w:tcPr>
            <w:tcW w:w="979" w:type="dxa"/>
            <w:vMerge/>
            <w:tcBorders>
              <w:top w:val="nil"/>
              <w:left w:val="single" w:sz="4" w:space="0" w:color="auto"/>
              <w:bottom w:val="single" w:sz="4" w:space="0" w:color="auto"/>
              <w:right w:val="single" w:sz="4" w:space="0" w:color="auto"/>
            </w:tcBorders>
            <w:vAlign w:val="center"/>
            <w:hideMark/>
          </w:tcPr>
          <w:p w14:paraId="5F913633" w14:textId="77777777" w:rsidR="00AE7B91" w:rsidRPr="009B1DA6" w:rsidRDefault="00AE7B91" w:rsidP="00AE7B91">
            <w:pPr>
              <w:rPr>
                <w:rFonts w:ascii="Calibri" w:eastAsia="Times New Roman" w:hAnsi="Calibri"/>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60D91C11" w14:textId="77777777" w:rsidR="00AE7B91" w:rsidRPr="009B1DA6" w:rsidRDefault="00AE7B91" w:rsidP="00AE7B91">
            <w:pPr>
              <w:rPr>
                <w:rFonts w:ascii="Calibri" w:eastAsia="Times New Roman" w:hAnsi="Calibri"/>
                <w:color w:val="000000"/>
                <w:sz w:val="20"/>
                <w:szCs w:val="20"/>
              </w:rPr>
            </w:pPr>
          </w:p>
        </w:tc>
      </w:tr>
      <w:tr w:rsidR="00AE7B91" w:rsidRPr="009B1DA6" w14:paraId="7B7B3466" w14:textId="77777777" w:rsidTr="00232BAE">
        <w:trPr>
          <w:trHeight w:val="253"/>
        </w:trPr>
        <w:tc>
          <w:tcPr>
            <w:tcW w:w="25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145911D"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 xml:space="preserve">AES spécialité accompagnement à la vie à domicile </w:t>
            </w:r>
          </w:p>
        </w:tc>
        <w:tc>
          <w:tcPr>
            <w:tcW w:w="97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4DCF8A1"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 NON</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C3AEBF6"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 NON</w:t>
            </w:r>
          </w:p>
        </w:tc>
      </w:tr>
      <w:tr w:rsidR="00AE7B91" w:rsidRPr="009B1DA6" w14:paraId="32F2D6F8" w14:textId="77777777" w:rsidTr="00232BAE">
        <w:trPr>
          <w:trHeight w:val="253"/>
        </w:trPr>
        <w:tc>
          <w:tcPr>
            <w:tcW w:w="2563" w:type="dxa"/>
            <w:vMerge/>
            <w:tcBorders>
              <w:top w:val="nil"/>
              <w:left w:val="single" w:sz="4" w:space="0" w:color="auto"/>
              <w:bottom w:val="single" w:sz="4" w:space="0" w:color="auto"/>
              <w:right w:val="single" w:sz="4" w:space="0" w:color="auto"/>
            </w:tcBorders>
            <w:vAlign w:val="center"/>
            <w:hideMark/>
          </w:tcPr>
          <w:p w14:paraId="40962CF5" w14:textId="77777777" w:rsidR="00AE7B91" w:rsidRPr="009B1DA6" w:rsidRDefault="00AE7B91" w:rsidP="00AE7B91">
            <w:pPr>
              <w:rPr>
                <w:rFonts w:ascii="Calibri" w:eastAsia="Times New Roman" w:hAnsi="Calibri"/>
                <w:color w:val="000000"/>
                <w:sz w:val="20"/>
                <w:szCs w:val="20"/>
              </w:rPr>
            </w:pPr>
          </w:p>
        </w:tc>
        <w:tc>
          <w:tcPr>
            <w:tcW w:w="979" w:type="dxa"/>
            <w:vMerge/>
            <w:tcBorders>
              <w:top w:val="nil"/>
              <w:left w:val="single" w:sz="4" w:space="0" w:color="auto"/>
              <w:bottom w:val="single" w:sz="4" w:space="0" w:color="auto"/>
              <w:right w:val="single" w:sz="4" w:space="0" w:color="auto"/>
            </w:tcBorders>
            <w:vAlign w:val="center"/>
            <w:hideMark/>
          </w:tcPr>
          <w:p w14:paraId="5C478F3D" w14:textId="77777777" w:rsidR="00AE7B91" w:rsidRPr="009B1DA6" w:rsidRDefault="00AE7B91" w:rsidP="00AE7B91">
            <w:pPr>
              <w:rPr>
                <w:rFonts w:ascii="Calibri" w:eastAsia="Times New Roman" w:hAnsi="Calibri"/>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404F0801" w14:textId="77777777" w:rsidR="00AE7B91" w:rsidRPr="009B1DA6" w:rsidRDefault="00AE7B91" w:rsidP="00AE7B91">
            <w:pPr>
              <w:rPr>
                <w:rFonts w:ascii="Calibri" w:eastAsia="Times New Roman" w:hAnsi="Calibri"/>
                <w:color w:val="000000"/>
                <w:sz w:val="20"/>
                <w:szCs w:val="20"/>
              </w:rPr>
            </w:pPr>
          </w:p>
        </w:tc>
      </w:tr>
      <w:tr w:rsidR="00AE7B91" w:rsidRPr="009B1DA6" w14:paraId="000F4E49" w14:textId="77777777" w:rsidTr="00232BAE">
        <w:trPr>
          <w:trHeight w:val="253"/>
        </w:trPr>
        <w:tc>
          <w:tcPr>
            <w:tcW w:w="25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92DC24F"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 xml:space="preserve">Diplôme d’État assistant familial </w:t>
            </w:r>
          </w:p>
        </w:tc>
        <w:tc>
          <w:tcPr>
            <w:tcW w:w="97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B841ED9"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 NON</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6A055FA"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NON</w:t>
            </w:r>
          </w:p>
        </w:tc>
      </w:tr>
      <w:tr w:rsidR="00AE7B91" w:rsidRPr="009B1DA6" w14:paraId="14AFB04C" w14:textId="77777777" w:rsidTr="00232BAE">
        <w:trPr>
          <w:trHeight w:val="253"/>
        </w:trPr>
        <w:tc>
          <w:tcPr>
            <w:tcW w:w="2563" w:type="dxa"/>
            <w:vMerge/>
            <w:tcBorders>
              <w:top w:val="nil"/>
              <w:left w:val="single" w:sz="4" w:space="0" w:color="auto"/>
              <w:bottom w:val="single" w:sz="4" w:space="0" w:color="auto"/>
              <w:right w:val="single" w:sz="4" w:space="0" w:color="auto"/>
            </w:tcBorders>
            <w:vAlign w:val="center"/>
            <w:hideMark/>
          </w:tcPr>
          <w:p w14:paraId="663B00BD" w14:textId="77777777" w:rsidR="00AE7B91" w:rsidRPr="009B1DA6" w:rsidRDefault="00AE7B91" w:rsidP="00AE7B91">
            <w:pPr>
              <w:rPr>
                <w:rFonts w:ascii="Calibri" w:eastAsia="Times New Roman" w:hAnsi="Calibri"/>
                <w:color w:val="000000"/>
                <w:sz w:val="20"/>
                <w:szCs w:val="20"/>
              </w:rPr>
            </w:pPr>
          </w:p>
        </w:tc>
        <w:tc>
          <w:tcPr>
            <w:tcW w:w="979" w:type="dxa"/>
            <w:vMerge/>
            <w:tcBorders>
              <w:top w:val="nil"/>
              <w:left w:val="single" w:sz="4" w:space="0" w:color="auto"/>
              <w:bottom w:val="single" w:sz="4" w:space="0" w:color="auto"/>
              <w:right w:val="single" w:sz="4" w:space="0" w:color="auto"/>
            </w:tcBorders>
            <w:vAlign w:val="center"/>
            <w:hideMark/>
          </w:tcPr>
          <w:p w14:paraId="009831AD" w14:textId="77777777" w:rsidR="00AE7B91" w:rsidRPr="009B1DA6" w:rsidRDefault="00AE7B91" w:rsidP="00AE7B91">
            <w:pPr>
              <w:rPr>
                <w:rFonts w:ascii="Calibri" w:eastAsia="Times New Roman" w:hAnsi="Calibri"/>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69B660E2" w14:textId="77777777" w:rsidR="00AE7B91" w:rsidRPr="009B1DA6" w:rsidRDefault="00AE7B91" w:rsidP="00AE7B91">
            <w:pPr>
              <w:rPr>
                <w:rFonts w:ascii="Calibri" w:eastAsia="Times New Roman" w:hAnsi="Calibri"/>
                <w:color w:val="000000"/>
                <w:sz w:val="20"/>
                <w:szCs w:val="20"/>
              </w:rPr>
            </w:pPr>
          </w:p>
        </w:tc>
      </w:tr>
      <w:tr w:rsidR="00AE7B91" w:rsidRPr="009B1DA6" w14:paraId="1B3EAB67" w14:textId="77777777" w:rsidTr="00232BAE">
        <w:trPr>
          <w:trHeight w:val="253"/>
        </w:trPr>
        <w:tc>
          <w:tcPr>
            <w:tcW w:w="25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30B0BA8"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 xml:space="preserve">Diplôme d’Etat AES ou accompagnant éducatif à la vie sociale spécialité accompagnement à la vie collective </w:t>
            </w:r>
          </w:p>
        </w:tc>
        <w:tc>
          <w:tcPr>
            <w:tcW w:w="97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9CB00C6"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 NON</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BE9967B" w14:textId="77777777" w:rsidR="00AE7B91" w:rsidRPr="009B1DA6" w:rsidRDefault="00AE7B91" w:rsidP="00AE7B91">
            <w:pPr>
              <w:rPr>
                <w:rFonts w:ascii="Calibri" w:eastAsia="Times New Roman" w:hAnsi="Calibri"/>
                <w:color w:val="000000"/>
                <w:sz w:val="20"/>
                <w:szCs w:val="20"/>
              </w:rPr>
            </w:pPr>
            <w:r w:rsidRPr="009B1DA6">
              <w:rPr>
                <w:rFonts w:ascii="Calibri" w:eastAsia="Times New Roman" w:hAnsi="Calibri"/>
                <w:color w:val="000000"/>
                <w:sz w:val="20"/>
                <w:szCs w:val="20"/>
              </w:rPr>
              <w:t>NON</w:t>
            </w:r>
          </w:p>
        </w:tc>
      </w:tr>
      <w:tr w:rsidR="00AE7B91" w:rsidRPr="009B1DA6" w14:paraId="64C3C085" w14:textId="77777777" w:rsidTr="0068296E">
        <w:trPr>
          <w:trHeight w:val="691"/>
        </w:trPr>
        <w:tc>
          <w:tcPr>
            <w:tcW w:w="2563" w:type="dxa"/>
            <w:vMerge/>
            <w:tcBorders>
              <w:top w:val="nil"/>
              <w:left w:val="single" w:sz="4" w:space="0" w:color="auto"/>
              <w:bottom w:val="single" w:sz="4" w:space="0" w:color="auto"/>
              <w:right w:val="single" w:sz="4" w:space="0" w:color="auto"/>
            </w:tcBorders>
            <w:vAlign w:val="center"/>
            <w:hideMark/>
          </w:tcPr>
          <w:p w14:paraId="4E42432B" w14:textId="77777777" w:rsidR="00AE7B91" w:rsidRPr="009B1DA6" w:rsidRDefault="00AE7B91" w:rsidP="00AE7B91">
            <w:pPr>
              <w:rPr>
                <w:rFonts w:ascii="Calibri" w:eastAsia="Times New Roman" w:hAnsi="Calibri"/>
                <w:color w:val="000000"/>
                <w:sz w:val="20"/>
                <w:szCs w:val="20"/>
              </w:rPr>
            </w:pPr>
          </w:p>
        </w:tc>
        <w:tc>
          <w:tcPr>
            <w:tcW w:w="979" w:type="dxa"/>
            <w:vMerge/>
            <w:tcBorders>
              <w:top w:val="nil"/>
              <w:left w:val="single" w:sz="4" w:space="0" w:color="auto"/>
              <w:bottom w:val="single" w:sz="4" w:space="0" w:color="auto"/>
              <w:right w:val="single" w:sz="4" w:space="0" w:color="auto"/>
            </w:tcBorders>
            <w:vAlign w:val="center"/>
            <w:hideMark/>
          </w:tcPr>
          <w:p w14:paraId="5F179DAA" w14:textId="77777777" w:rsidR="00AE7B91" w:rsidRPr="009B1DA6" w:rsidRDefault="00AE7B91" w:rsidP="00AE7B91">
            <w:pPr>
              <w:rPr>
                <w:rFonts w:ascii="Calibri" w:eastAsia="Times New Roman" w:hAnsi="Calibri"/>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280862D1" w14:textId="77777777" w:rsidR="00AE7B91" w:rsidRPr="009B1DA6" w:rsidRDefault="00AE7B91" w:rsidP="00AE7B91">
            <w:pPr>
              <w:rPr>
                <w:rFonts w:ascii="Calibri" w:eastAsia="Times New Roman" w:hAnsi="Calibri"/>
                <w:color w:val="000000"/>
                <w:sz w:val="20"/>
                <w:szCs w:val="20"/>
              </w:rPr>
            </w:pPr>
          </w:p>
        </w:tc>
      </w:tr>
    </w:tbl>
    <w:p w14:paraId="1CAB0F2A" w14:textId="77777777" w:rsidR="00094885" w:rsidRDefault="00094885" w:rsidP="00094885">
      <w:pPr>
        <w:jc w:val="both"/>
        <w:rPr>
          <w:rFonts w:ascii="Arial" w:hAnsi="Arial" w:cs="Arial"/>
          <w:color w:val="000000"/>
        </w:rPr>
      </w:pPr>
    </w:p>
    <w:p w14:paraId="52F30276" w14:textId="77777777" w:rsidR="00094885" w:rsidRDefault="00094885" w:rsidP="00094885">
      <w:pPr>
        <w:jc w:val="both"/>
        <w:rPr>
          <w:rFonts w:ascii="Arial" w:eastAsia="Calibri" w:hAnsi="Arial" w:cs="Arial"/>
          <w:color w:val="000000"/>
        </w:rPr>
      </w:pPr>
    </w:p>
    <w:p w14:paraId="4953A419" w14:textId="77777777" w:rsidR="00094885" w:rsidRDefault="00094885" w:rsidP="00094885">
      <w:pPr>
        <w:jc w:val="both"/>
        <w:rPr>
          <w:rFonts w:ascii="Arial" w:eastAsia="Calibri" w:hAnsi="Arial" w:cs="Arial"/>
          <w:color w:val="000000"/>
        </w:rPr>
      </w:pPr>
    </w:p>
    <w:p w14:paraId="4E08D225" w14:textId="77777777" w:rsidR="00AE7B91" w:rsidRDefault="00AE7B91" w:rsidP="00094885">
      <w:pPr>
        <w:jc w:val="both"/>
        <w:rPr>
          <w:rFonts w:ascii="Arial" w:eastAsia="Calibri" w:hAnsi="Arial" w:cs="Arial"/>
          <w:color w:val="000000"/>
        </w:rPr>
      </w:pPr>
    </w:p>
    <w:p w14:paraId="4372C203" w14:textId="77777777" w:rsidR="00AE7B91" w:rsidRDefault="00AE7B91" w:rsidP="00094885">
      <w:pPr>
        <w:jc w:val="both"/>
        <w:rPr>
          <w:rFonts w:ascii="Arial" w:eastAsia="Calibri" w:hAnsi="Arial" w:cs="Arial"/>
          <w:color w:val="000000"/>
        </w:rPr>
      </w:pPr>
    </w:p>
    <w:p w14:paraId="2489CE80" w14:textId="77777777" w:rsidR="00AE7B91" w:rsidRDefault="00AE7B91" w:rsidP="00094885">
      <w:pPr>
        <w:jc w:val="both"/>
        <w:rPr>
          <w:rFonts w:ascii="Arial" w:eastAsia="Calibri" w:hAnsi="Arial" w:cs="Arial"/>
          <w:color w:val="000000"/>
        </w:rPr>
      </w:pPr>
    </w:p>
    <w:p w14:paraId="55C3BD12" w14:textId="77777777" w:rsidR="00AE7B91" w:rsidRDefault="00AE7B91" w:rsidP="00094885">
      <w:pPr>
        <w:jc w:val="both"/>
        <w:rPr>
          <w:rFonts w:ascii="Arial" w:eastAsia="Calibri" w:hAnsi="Arial" w:cs="Arial"/>
          <w:color w:val="000000"/>
        </w:rPr>
      </w:pPr>
    </w:p>
    <w:p w14:paraId="51393AB3" w14:textId="77777777" w:rsidR="00AE7B91" w:rsidRDefault="00AE7B91" w:rsidP="00094885">
      <w:pPr>
        <w:jc w:val="both"/>
        <w:rPr>
          <w:rFonts w:ascii="Arial" w:eastAsia="Calibri" w:hAnsi="Arial" w:cs="Arial"/>
          <w:color w:val="000000"/>
        </w:rPr>
      </w:pPr>
    </w:p>
    <w:p w14:paraId="1B8DB2BB" w14:textId="77777777" w:rsidR="00AE7B91" w:rsidRDefault="00AE7B91" w:rsidP="00094885">
      <w:pPr>
        <w:jc w:val="both"/>
        <w:rPr>
          <w:rFonts w:ascii="Arial" w:eastAsia="Calibri" w:hAnsi="Arial" w:cs="Arial"/>
          <w:color w:val="000000"/>
        </w:rPr>
      </w:pPr>
    </w:p>
    <w:p w14:paraId="260E7146" w14:textId="77777777" w:rsidR="00AE7B91" w:rsidRDefault="00AE7B91" w:rsidP="00094885">
      <w:pPr>
        <w:jc w:val="both"/>
        <w:rPr>
          <w:rFonts w:ascii="Arial" w:eastAsia="Calibri" w:hAnsi="Arial" w:cs="Arial"/>
          <w:color w:val="000000"/>
        </w:rPr>
      </w:pPr>
    </w:p>
    <w:p w14:paraId="131C4CE5" w14:textId="77777777" w:rsidR="00AE7B91" w:rsidRDefault="00AE7B91" w:rsidP="00094885">
      <w:pPr>
        <w:jc w:val="both"/>
        <w:rPr>
          <w:rFonts w:ascii="Arial" w:eastAsia="Calibri" w:hAnsi="Arial" w:cs="Arial"/>
          <w:color w:val="000000"/>
        </w:rPr>
      </w:pPr>
    </w:p>
    <w:p w14:paraId="3FBEA517" w14:textId="77777777" w:rsidR="00AE7B91" w:rsidRDefault="00AE7B91" w:rsidP="00094885">
      <w:pPr>
        <w:jc w:val="both"/>
        <w:rPr>
          <w:rFonts w:ascii="Arial" w:eastAsia="Calibri" w:hAnsi="Arial" w:cs="Arial"/>
          <w:color w:val="000000"/>
        </w:rPr>
      </w:pPr>
    </w:p>
    <w:p w14:paraId="0FD02A2A" w14:textId="77777777" w:rsidR="00AE7B91" w:rsidRDefault="00AE7B91" w:rsidP="00094885">
      <w:pPr>
        <w:jc w:val="both"/>
        <w:rPr>
          <w:rFonts w:ascii="Arial" w:eastAsia="Calibri" w:hAnsi="Arial" w:cs="Arial"/>
          <w:color w:val="000000"/>
        </w:rPr>
      </w:pPr>
    </w:p>
    <w:p w14:paraId="3FEE59AF" w14:textId="77777777" w:rsidR="00AE7B91" w:rsidRDefault="00AE7B91" w:rsidP="00094885">
      <w:pPr>
        <w:jc w:val="both"/>
        <w:rPr>
          <w:rFonts w:ascii="Arial" w:eastAsia="Calibri" w:hAnsi="Arial" w:cs="Arial"/>
          <w:color w:val="000000"/>
        </w:rPr>
      </w:pPr>
    </w:p>
    <w:p w14:paraId="0F1D4BBA" w14:textId="77777777" w:rsidR="00AE7B91" w:rsidRDefault="00AE7B91" w:rsidP="00094885">
      <w:pPr>
        <w:jc w:val="both"/>
        <w:rPr>
          <w:rFonts w:ascii="Arial" w:eastAsia="Calibri" w:hAnsi="Arial" w:cs="Arial"/>
          <w:color w:val="000000"/>
        </w:rPr>
      </w:pPr>
    </w:p>
    <w:p w14:paraId="71EEE659" w14:textId="77777777" w:rsidR="00AE7B91" w:rsidRDefault="00AE7B91" w:rsidP="00094885">
      <w:pPr>
        <w:jc w:val="both"/>
        <w:rPr>
          <w:rFonts w:ascii="Arial" w:eastAsia="Calibri" w:hAnsi="Arial" w:cs="Arial"/>
          <w:color w:val="000000"/>
        </w:rPr>
      </w:pPr>
    </w:p>
    <w:p w14:paraId="28F5FE6B" w14:textId="77777777" w:rsidR="009B1DA6" w:rsidRDefault="009B1DA6" w:rsidP="00094885">
      <w:pPr>
        <w:jc w:val="both"/>
        <w:rPr>
          <w:rFonts w:ascii="Arial" w:eastAsia="Calibri" w:hAnsi="Arial" w:cs="Arial"/>
          <w:color w:val="000000"/>
        </w:rPr>
      </w:pPr>
    </w:p>
    <w:p w14:paraId="44C5145E" w14:textId="77777777" w:rsidR="00AA5B1F" w:rsidRDefault="00AA5B1F" w:rsidP="009F0F37">
      <w:pPr>
        <w:spacing w:after="160"/>
        <w:jc w:val="both"/>
        <w:rPr>
          <w:rFonts w:ascii="Century Gothic" w:eastAsia="Century Gothic" w:hAnsi="Century Gothic" w:cs="Century Gothic"/>
          <w:b/>
          <w:color w:val="000000"/>
        </w:rPr>
      </w:pPr>
    </w:p>
    <w:p w14:paraId="76CF039C" w14:textId="77777777" w:rsidR="00AE7B91" w:rsidRDefault="00AE7B91" w:rsidP="00094885">
      <w:pPr>
        <w:jc w:val="both"/>
        <w:rPr>
          <w:rFonts w:ascii="Arial" w:eastAsia="Calibri" w:hAnsi="Arial" w:cs="Arial"/>
          <w:color w:val="000000"/>
        </w:rPr>
      </w:pPr>
    </w:p>
    <w:p w14:paraId="7D1E363E" w14:textId="77777777" w:rsidR="00E364AA" w:rsidRDefault="00E364AA" w:rsidP="00094885">
      <w:pPr>
        <w:jc w:val="both"/>
        <w:rPr>
          <w:rFonts w:ascii="Arial" w:eastAsia="Calibri" w:hAnsi="Arial" w:cs="Arial"/>
          <w:color w:val="000000"/>
        </w:rPr>
      </w:pPr>
    </w:p>
    <w:p w14:paraId="0B13E3EF" w14:textId="77777777" w:rsidR="00E364AA" w:rsidRDefault="00E364AA" w:rsidP="00094885">
      <w:pPr>
        <w:jc w:val="both"/>
        <w:rPr>
          <w:rFonts w:ascii="Arial" w:eastAsia="Calibri" w:hAnsi="Arial" w:cs="Arial"/>
          <w:color w:val="000000"/>
        </w:rPr>
      </w:pPr>
    </w:p>
    <w:p w14:paraId="151C0199" w14:textId="77777777" w:rsidR="00E364AA" w:rsidRDefault="00E364AA" w:rsidP="00094885">
      <w:pPr>
        <w:jc w:val="both"/>
        <w:rPr>
          <w:rFonts w:ascii="Arial" w:eastAsia="Calibri" w:hAnsi="Arial" w:cs="Arial"/>
          <w:color w:val="000000"/>
        </w:rPr>
      </w:pPr>
    </w:p>
    <w:p w14:paraId="6E75FFC7" w14:textId="77777777" w:rsidR="00E364AA" w:rsidRDefault="00E364AA" w:rsidP="00094885">
      <w:pPr>
        <w:jc w:val="both"/>
        <w:rPr>
          <w:rFonts w:ascii="Arial" w:eastAsia="Calibri" w:hAnsi="Arial" w:cs="Arial"/>
          <w:color w:val="000000"/>
        </w:rPr>
      </w:pPr>
    </w:p>
    <w:p w14:paraId="3FE27426" w14:textId="77777777" w:rsidR="00E364AA" w:rsidRDefault="00E364AA" w:rsidP="00094885">
      <w:pPr>
        <w:jc w:val="both"/>
        <w:rPr>
          <w:rFonts w:ascii="Arial" w:eastAsia="Calibri" w:hAnsi="Arial" w:cs="Arial"/>
          <w:color w:val="000000"/>
        </w:rPr>
      </w:pPr>
    </w:p>
    <w:p w14:paraId="6D8E9D35" w14:textId="77777777" w:rsidR="00E364AA" w:rsidRDefault="00E364AA" w:rsidP="00094885">
      <w:pPr>
        <w:jc w:val="both"/>
        <w:rPr>
          <w:rFonts w:ascii="Arial" w:eastAsia="Calibri" w:hAnsi="Arial" w:cs="Arial"/>
          <w:color w:val="000000"/>
        </w:rPr>
      </w:pPr>
    </w:p>
    <w:p w14:paraId="1331FE6E" w14:textId="77777777" w:rsidR="00E364AA" w:rsidRDefault="00E364AA" w:rsidP="00094885">
      <w:pPr>
        <w:jc w:val="both"/>
        <w:rPr>
          <w:rFonts w:ascii="Arial" w:eastAsia="Calibri" w:hAnsi="Arial" w:cs="Arial"/>
          <w:color w:val="000000"/>
        </w:rPr>
      </w:pPr>
    </w:p>
    <w:p w14:paraId="7FFA8551" w14:textId="77777777" w:rsidR="00E364AA" w:rsidRDefault="00E364AA" w:rsidP="00094885">
      <w:pPr>
        <w:jc w:val="both"/>
        <w:rPr>
          <w:rFonts w:ascii="Arial" w:eastAsia="Calibri" w:hAnsi="Arial" w:cs="Arial"/>
          <w:color w:val="000000"/>
        </w:rPr>
      </w:pPr>
    </w:p>
    <w:p w14:paraId="48D97FF1" w14:textId="77777777" w:rsidR="00E364AA" w:rsidRDefault="00E364AA" w:rsidP="00094885">
      <w:pPr>
        <w:jc w:val="both"/>
        <w:rPr>
          <w:rFonts w:ascii="Arial" w:eastAsia="Calibri" w:hAnsi="Arial" w:cs="Arial"/>
          <w:color w:val="000000"/>
        </w:rPr>
      </w:pPr>
    </w:p>
    <w:p w14:paraId="5B0E22C8" w14:textId="77777777" w:rsidR="00E364AA" w:rsidRDefault="00E364AA" w:rsidP="00094885">
      <w:pPr>
        <w:jc w:val="both"/>
        <w:rPr>
          <w:rFonts w:ascii="Arial" w:eastAsia="Calibri" w:hAnsi="Arial" w:cs="Arial"/>
          <w:color w:val="000000"/>
        </w:rPr>
      </w:pPr>
    </w:p>
    <w:p w14:paraId="48593184" w14:textId="77777777" w:rsidR="00E364AA" w:rsidRDefault="00E364AA" w:rsidP="00094885">
      <w:pPr>
        <w:jc w:val="both"/>
        <w:rPr>
          <w:rFonts w:ascii="Arial" w:eastAsia="Calibri" w:hAnsi="Arial" w:cs="Arial"/>
          <w:color w:val="000000"/>
        </w:rPr>
      </w:pPr>
    </w:p>
    <w:p w14:paraId="20CD6D25" w14:textId="77777777" w:rsidR="00E364AA" w:rsidRDefault="00E364AA" w:rsidP="00094885">
      <w:pPr>
        <w:jc w:val="both"/>
        <w:rPr>
          <w:rFonts w:ascii="Arial" w:eastAsia="Calibri" w:hAnsi="Arial" w:cs="Arial"/>
          <w:color w:val="000000"/>
        </w:rPr>
      </w:pPr>
    </w:p>
    <w:p w14:paraId="03E0F644" w14:textId="77777777" w:rsidR="00E364AA" w:rsidRDefault="00E364AA" w:rsidP="00094885">
      <w:pPr>
        <w:jc w:val="both"/>
        <w:rPr>
          <w:rFonts w:ascii="Arial" w:eastAsia="Calibri" w:hAnsi="Arial" w:cs="Arial"/>
          <w:color w:val="000000"/>
        </w:rPr>
      </w:pPr>
    </w:p>
    <w:p w14:paraId="68544FAA" w14:textId="77777777" w:rsidR="00E364AA" w:rsidRDefault="00E364AA" w:rsidP="00094885">
      <w:pPr>
        <w:jc w:val="both"/>
        <w:rPr>
          <w:rFonts w:ascii="Arial" w:eastAsia="Calibri" w:hAnsi="Arial" w:cs="Arial"/>
          <w:color w:val="000000"/>
        </w:rPr>
      </w:pPr>
    </w:p>
    <w:p w14:paraId="0581191C" w14:textId="77777777" w:rsidR="00E364AA" w:rsidRDefault="00E364AA" w:rsidP="00094885">
      <w:pPr>
        <w:jc w:val="both"/>
        <w:rPr>
          <w:rFonts w:ascii="Arial" w:eastAsia="Calibri" w:hAnsi="Arial" w:cs="Arial"/>
          <w:color w:val="000000"/>
        </w:rPr>
      </w:pPr>
    </w:p>
    <w:p w14:paraId="44ACED4F" w14:textId="77777777" w:rsidR="00E364AA" w:rsidRDefault="00E364AA" w:rsidP="00094885">
      <w:pPr>
        <w:jc w:val="both"/>
        <w:rPr>
          <w:rFonts w:ascii="Arial" w:eastAsia="Calibri" w:hAnsi="Arial" w:cs="Arial"/>
          <w:color w:val="000000"/>
        </w:rPr>
      </w:pPr>
    </w:p>
    <w:p w14:paraId="3918DAFF" w14:textId="77777777" w:rsidR="00E364AA" w:rsidRDefault="00E364AA" w:rsidP="00094885">
      <w:pPr>
        <w:jc w:val="both"/>
        <w:rPr>
          <w:rFonts w:ascii="Arial" w:eastAsia="Calibri" w:hAnsi="Arial" w:cs="Arial"/>
          <w:color w:val="000000"/>
        </w:rPr>
      </w:pPr>
    </w:p>
    <w:p w14:paraId="099646AD" w14:textId="77777777" w:rsidR="00E364AA" w:rsidRDefault="00E364AA" w:rsidP="00094885">
      <w:pPr>
        <w:jc w:val="both"/>
        <w:rPr>
          <w:rFonts w:ascii="Arial" w:eastAsia="Calibri" w:hAnsi="Arial" w:cs="Arial"/>
          <w:color w:val="000000"/>
        </w:rPr>
      </w:pPr>
    </w:p>
    <w:p w14:paraId="65220CBF" w14:textId="77777777" w:rsidR="00E364AA" w:rsidRDefault="00E364AA" w:rsidP="00094885">
      <w:pPr>
        <w:jc w:val="both"/>
        <w:rPr>
          <w:rFonts w:ascii="Arial" w:eastAsia="Calibri" w:hAnsi="Arial" w:cs="Arial"/>
          <w:color w:val="000000"/>
        </w:rPr>
      </w:pPr>
    </w:p>
    <w:p w14:paraId="664FFA8A" w14:textId="77777777" w:rsidR="00E364AA" w:rsidRDefault="00E364AA" w:rsidP="00094885">
      <w:pPr>
        <w:jc w:val="both"/>
        <w:rPr>
          <w:rFonts w:ascii="Arial" w:eastAsia="Calibri" w:hAnsi="Arial" w:cs="Arial"/>
          <w:color w:val="000000"/>
        </w:rPr>
      </w:pPr>
    </w:p>
    <w:p w14:paraId="254B6357" w14:textId="77777777" w:rsidR="00E364AA" w:rsidRDefault="00E364AA" w:rsidP="00094885">
      <w:pPr>
        <w:jc w:val="both"/>
        <w:rPr>
          <w:rFonts w:ascii="Arial" w:eastAsia="Calibri" w:hAnsi="Arial" w:cs="Arial"/>
          <w:color w:val="000000"/>
        </w:rPr>
      </w:pPr>
    </w:p>
    <w:p w14:paraId="582EC6F6" w14:textId="77777777" w:rsidR="00E364AA" w:rsidRDefault="00E364AA" w:rsidP="00094885">
      <w:pPr>
        <w:jc w:val="both"/>
        <w:rPr>
          <w:rFonts w:ascii="Arial" w:eastAsia="Calibri" w:hAnsi="Arial" w:cs="Arial"/>
          <w:color w:val="000000"/>
        </w:rPr>
      </w:pPr>
    </w:p>
    <w:p w14:paraId="1593BAB7" w14:textId="77777777" w:rsidR="00E364AA" w:rsidRDefault="00E364AA" w:rsidP="00094885">
      <w:pPr>
        <w:jc w:val="both"/>
        <w:rPr>
          <w:rFonts w:ascii="Arial" w:eastAsia="Calibri" w:hAnsi="Arial" w:cs="Arial"/>
          <w:color w:val="000000"/>
        </w:rPr>
      </w:pPr>
    </w:p>
    <w:p w14:paraId="5F6EAECF" w14:textId="77777777" w:rsidR="00E364AA" w:rsidRDefault="00E364AA" w:rsidP="00094885">
      <w:pPr>
        <w:jc w:val="both"/>
        <w:rPr>
          <w:rFonts w:ascii="Arial" w:eastAsia="Calibri" w:hAnsi="Arial" w:cs="Arial"/>
          <w:color w:val="000000"/>
        </w:rPr>
      </w:pPr>
    </w:p>
    <w:p w14:paraId="34351B1C" w14:textId="77777777" w:rsidR="00E364AA" w:rsidRPr="003946CD" w:rsidRDefault="00E364AA" w:rsidP="00094885">
      <w:pPr>
        <w:jc w:val="both"/>
        <w:rPr>
          <w:rFonts w:ascii="Arial" w:eastAsia="Calibri" w:hAnsi="Arial" w:cs="Arial"/>
          <w:color w:val="000000"/>
        </w:rPr>
      </w:pPr>
    </w:p>
    <w:tbl>
      <w:tblPr>
        <w:tblW w:w="5662" w:type="dxa"/>
        <w:jc w:val="center"/>
        <w:tblLayout w:type="fixed"/>
        <w:tblCellMar>
          <w:left w:w="70" w:type="dxa"/>
          <w:right w:w="70" w:type="dxa"/>
        </w:tblCellMar>
        <w:tblLook w:val="04A0" w:firstRow="1" w:lastRow="0" w:firstColumn="1" w:lastColumn="0" w:noHBand="0" w:noVBand="1"/>
      </w:tblPr>
      <w:tblGrid>
        <w:gridCol w:w="2687"/>
        <w:gridCol w:w="1276"/>
        <w:gridCol w:w="1699"/>
      </w:tblGrid>
      <w:tr w:rsidR="00232BAE" w:rsidRPr="009B1DA6" w14:paraId="6006E39C" w14:textId="77777777" w:rsidTr="00232BAE">
        <w:trPr>
          <w:trHeight w:val="260"/>
          <w:jc w:val="center"/>
        </w:trPr>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12CF7" w14:textId="13CF2161" w:rsidR="00094885" w:rsidRPr="009B1DA6" w:rsidRDefault="0068296E" w:rsidP="0068296E">
            <w:pPr>
              <w:rPr>
                <w:rFonts w:ascii="Calibri" w:eastAsia="Times New Roman" w:hAnsi="Calibri"/>
                <w:b/>
                <w:bCs/>
                <w:color w:val="000000"/>
                <w:sz w:val="20"/>
                <w:szCs w:val="20"/>
              </w:rPr>
            </w:pPr>
            <w:r>
              <w:rPr>
                <w:rFonts w:ascii="Calibri" w:eastAsia="Times New Roman" w:hAnsi="Calibri"/>
                <w:b/>
                <w:bCs/>
                <w:color w:val="000000"/>
                <w:sz w:val="20"/>
                <w:szCs w:val="20"/>
              </w:rPr>
              <w:t xml:space="preserve">DE </w:t>
            </w:r>
            <w:r w:rsidR="00094885" w:rsidRPr="009B1DA6">
              <w:rPr>
                <w:rFonts w:ascii="Calibri" w:eastAsia="Times New Roman" w:hAnsi="Calibri"/>
                <w:b/>
                <w:bCs/>
                <w:color w:val="000000"/>
                <w:sz w:val="20"/>
                <w:szCs w:val="20"/>
              </w:rPr>
              <w:t>Technicien de l’Intervention Sociale Familial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6F67F" w14:textId="77777777" w:rsidR="00094885" w:rsidRPr="009B1DA6" w:rsidRDefault="00094885" w:rsidP="00F8349F">
            <w:pPr>
              <w:rPr>
                <w:rFonts w:ascii="Calibri" w:eastAsia="Times New Roman" w:hAnsi="Calibri"/>
                <w:b/>
                <w:bCs/>
                <w:color w:val="FFFFFF"/>
                <w:sz w:val="20"/>
                <w:szCs w:val="20"/>
              </w:rPr>
            </w:pPr>
            <w:r w:rsidRPr="009B1DA6">
              <w:rPr>
                <w:rFonts w:ascii="Calibri" w:eastAsia="Times New Roman" w:hAnsi="Calibri"/>
                <w:color w:val="2F5496"/>
                <w:sz w:val="20"/>
                <w:szCs w:val="20"/>
              </w:rPr>
              <w:t>DISPENSE</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B15DE" w14:textId="77777777" w:rsidR="00094885" w:rsidRPr="009B1DA6" w:rsidRDefault="00094885" w:rsidP="00F8349F">
            <w:pPr>
              <w:jc w:val="both"/>
              <w:rPr>
                <w:rFonts w:ascii="Arial" w:hAnsi="Arial" w:cs="Arial"/>
                <w:color w:val="000000"/>
                <w:sz w:val="20"/>
                <w:szCs w:val="20"/>
              </w:rPr>
            </w:pPr>
            <w:r w:rsidRPr="009B1DA6">
              <w:rPr>
                <w:rFonts w:ascii="Arial" w:hAnsi="Arial" w:cs="Arial"/>
                <w:color w:val="000000"/>
                <w:sz w:val="20"/>
                <w:szCs w:val="20"/>
              </w:rPr>
              <w:t>ALLEGEMENT</w:t>
            </w:r>
          </w:p>
          <w:p w14:paraId="7E42B42B" w14:textId="77777777" w:rsidR="00094885" w:rsidRPr="009B1DA6" w:rsidRDefault="00094885" w:rsidP="00F8349F">
            <w:pPr>
              <w:rPr>
                <w:rFonts w:ascii="Calibri" w:eastAsia="Times New Roman" w:hAnsi="Calibri"/>
                <w:b/>
                <w:bCs/>
                <w:color w:val="FFFFFF"/>
                <w:sz w:val="20"/>
                <w:szCs w:val="20"/>
              </w:rPr>
            </w:pPr>
          </w:p>
        </w:tc>
      </w:tr>
      <w:tr w:rsidR="00232BAE" w:rsidRPr="009B1DA6" w14:paraId="78B7E10E" w14:textId="77777777" w:rsidTr="00232BAE">
        <w:trPr>
          <w:trHeight w:val="300"/>
          <w:jc w:val="center"/>
        </w:trPr>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6B99B" w14:textId="77777777" w:rsidR="00094885" w:rsidRPr="009B1DA6" w:rsidRDefault="00094885" w:rsidP="00F8349F">
            <w:pPr>
              <w:rPr>
                <w:rFonts w:ascii="Calibri" w:eastAsia="Times New Roman" w:hAnsi="Calibri"/>
                <w:b/>
                <w:bCs/>
                <w:color w:val="000000"/>
                <w:sz w:val="20"/>
                <w:szCs w:val="20"/>
              </w:rPr>
            </w:pPr>
            <w:r w:rsidRPr="009B1DA6">
              <w:rPr>
                <w:rFonts w:ascii="Calibri" w:eastAsia="Times New Roman" w:hAnsi="Calibri"/>
                <w:b/>
                <w:bCs/>
                <w:color w:val="000000"/>
                <w:sz w:val="20"/>
                <w:szCs w:val="20"/>
              </w:rPr>
              <w:t>Si vous êtes titulaire de l’un des diplômes ci-dessous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B324C" w14:textId="77777777" w:rsidR="00094885" w:rsidRPr="009B1DA6" w:rsidRDefault="00094885" w:rsidP="00F8349F">
            <w:pPr>
              <w:rPr>
                <w:rFonts w:ascii="Calibri" w:eastAsia="Times New Roman" w:hAnsi="Calibri"/>
                <w:b/>
                <w:bCs/>
                <w:color w:val="FFFFFF"/>
                <w:sz w:val="20"/>
                <w:szCs w:val="20"/>
              </w:rPr>
            </w:pP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54FEB" w14:textId="77777777" w:rsidR="00094885" w:rsidRPr="009B1DA6" w:rsidRDefault="00094885" w:rsidP="00F8349F">
            <w:pPr>
              <w:rPr>
                <w:rFonts w:ascii="Calibri" w:eastAsia="Times New Roman" w:hAnsi="Calibri"/>
                <w:b/>
                <w:bCs/>
                <w:color w:val="FFFFFF"/>
                <w:sz w:val="20"/>
                <w:szCs w:val="20"/>
              </w:rPr>
            </w:pPr>
          </w:p>
        </w:tc>
      </w:tr>
      <w:tr w:rsidR="00232BAE" w:rsidRPr="009B1DA6" w14:paraId="4A0762E8" w14:textId="77777777" w:rsidTr="00232BAE">
        <w:trPr>
          <w:trHeight w:val="260"/>
          <w:jc w:val="center"/>
        </w:trPr>
        <w:tc>
          <w:tcPr>
            <w:tcW w:w="268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B5F3242" w14:textId="77A64A05" w:rsidR="00094885" w:rsidRPr="009B1DA6" w:rsidRDefault="0068296E" w:rsidP="00F8349F">
            <w:pPr>
              <w:rPr>
                <w:rFonts w:ascii="Calibri" w:eastAsia="Times New Roman" w:hAnsi="Calibri"/>
                <w:color w:val="000000"/>
                <w:sz w:val="20"/>
                <w:szCs w:val="20"/>
              </w:rPr>
            </w:pPr>
            <w:r>
              <w:rPr>
                <w:rFonts w:ascii="Calibri" w:eastAsia="Times New Roman" w:hAnsi="Calibri"/>
                <w:color w:val="000000"/>
                <w:sz w:val="20"/>
                <w:szCs w:val="20"/>
              </w:rPr>
              <w:t xml:space="preserve">DE </w:t>
            </w:r>
            <w:r w:rsidR="00094885" w:rsidRPr="009B1DA6">
              <w:rPr>
                <w:rFonts w:ascii="Calibri" w:eastAsia="Times New Roman" w:hAnsi="Calibri"/>
                <w:color w:val="000000"/>
                <w:sz w:val="20"/>
                <w:szCs w:val="20"/>
              </w:rPr>
              <w:t>Moniteur Éducateur)</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E17C439"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DC1 / DC2 / DC6 </w:t>
            </w:r>
          </w:p>
        </w:tc>
        <w:tc>
          <w:tcPr>
            <w:tcW w:w="169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0CFAC07"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Nous consulter</w:t>
            </w:r>
          </w:p>
        </w:tc>
      </w:tr>
      <w:tr w:rsidR="00232BAE" w:rsidRPr="009B1DA6" w14:paraId="6496F249" w14:textId="77777777" w:rsidTr="00232BAE">
        <w:trPr>
          <w:trHeight w:val="260"/>
          <w:jc w:val="center"/>
        </w:trPr>
        <w:tc>
          <w:tcPr>
            <w:tcW w:w="2687" w:type="dxa"/>
            <w:vMerge/>
            <w:tcBorders>
              <w:top w:val="nil"/>
              <w:left w:val="single" w:sz="4" w:space="0" w:color="auto"/>
              <w:bottom w:val="single" w:sz="4" w:space="0" w:color="auto"/>
              <w:right w:val="single" w:sz="4" w:space="0" w:color="auto"/>
            </w:tcBorders>
            <w:vAlign w:val="center"/>
            <w:hideMark/>
          </w:tcPr>
          <w:p w14:paraId="186A3A5F" w14:textId="77777777" w:rsidR="00094885" w:rsidRPr="009B1DA6" w:rsidRDefault="00094885" w:rsidP="00F8349F">
            <w:pPr>
              <w:rPr>
                <w:rFonts w:ascii="Calibri" w:eastAsia="Times New Roman" w:hAnsi="Calibri"/>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E4E0B0E" w14:textId="77777777" w:rsidR="00094885" w:rsidRPr="009B1DA6" w:rsidRDefault="00094885" w:rsidP="00F8349F">
            <w:pPr>
              <w:rPr>
                <w:rFonts w:ascii="Calibri" w:eastAsia="Times New Roman" w:hAnsi="Calibri"/>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14:paraId="530AE8EF" w14:textId="77777777" w:rsidR="00094885" w:rsidRPr="009B1DA6" w:rsidRDefault="00094885" w:rsidP="00F8349F">
            <w:pPr>
              <w:rPr>
                <w:rFonts w:ascii="Calibri" w:eastAsia="Times New Roman" w:hAnsi="Calibri"/>
                <w:color w:val="000000"/>
                <w:sz w:val="20"/>
                <w:szCs w:val="20"/>
              </w:rPr>
            </w:pPr>
          </w:p>
        </w:tc>
      </w:tr>
      <w:tr w:rsidR="00232BAE" w:rsidRPr="009B1DA6" w14:paraId="744E9CB7" w14:textId="77777777" w:rsidTr="00232BAE">
        <w:trPr>
          <w:trHeight w:val="260"/>
          <w:jc w:val="center"/>
        </w:trPr>
        <w:tc>
          <w:tcPr>
            <w:tcW w:w="268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DD9D614"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BAC pro Services en milieu rural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8F684E5"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DC2 </w:t>
            </w:r>
          </w:p>
        </w:tc>
        <w:tc>
          <w:tcPr>
            <w:tcW w:w="169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45537E9"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Nous consulter</w:t>
            </w:r>
          </w:p>
        </w:tc>
      </w:tr>
      <w:tr w:rsidR="00232BAE" w:rsidRPr="009B1DA6" w14:paraId="6A2FFF7F" w14:textId="77777777" w:rsidTr="00232BAE">
        <w:trPr>
          <w:trHeight w:val="260"/>
          <w:jc w:val="center"/>
        </w:trPr>
        <w:tc>
          <w:tcPr>
            <w:tcW w:w="2687" w:type="dxa"/>
            <w:vMerge/>
            <w:tcBorders>
              <w:top w:val="nil"/>
              <w:left w:val="single" w:sz="4" w:space="0" w:color="auto"/>
              <w:bottom w:val="single" w:sz="4" w:space="0" w:color="auto"/>
              <w:right w:val="single" w:sz="4" w:space="0" w:color="auto"/>
            </w:tcBorders>
            <w:vAlign w:val="center"/>
            <w:hideMark/>
          </w:tcPr>
          <w:p w14:paraId="06DF05BB" w14:textId="77777777" w:rsidR="00094885" w:rsidRPr="009B1DA6" w:rsidRDefault="00094885" w:rsidP="00F8349F">
            <w:pPr>
              <w:rPr>
                <w:rFonts w:ascii="Calibri" w:eastAsia="Times New Roman" w:hAnsi="Calibri"/>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4EB841E" w14:textId="77777777" w:rsidR="00094885" w:rsidRPr="009B1DA6" w:rsidRDefault="00094885" w:rsidP="00F8349F">
            <w:pPr>
              <w:rPr>
                <w:rFonts w:ascii="Calibri" w:eastAsia="Times New Roman" w:hAnsi="Calibri"/>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14:paraId="4A383AAE" w14:textId="77777777" w:rsidR="00094885" w:rsidRPr="009B1DA6" w:rsidRDefault="00094885" w:rsidP="00F8349F">
            <w:pPr>
              <w:rPr>
                <w:rFonts w:ascii="Calibri" w:eastAsia="Times New Roman" w:hAnsi="Calibri"/>
                <w:color w:val="000000"/>
                <w:sz w:val="20"/>
                <w:szCs w:val="20"/>
              </w:rPr>
            </w:pPr>
          </w:p>
        </w:tc>
      </w:tr>
      <w:tr w:rsidR="00232BAE" w:rsidRPr="009B1DA6" w14:paraId="6906CF86" w14:textId="77777777" w:rsidTr="00232BAE">
        <w:trPr>
          <w:trHeight w:val="260"/>
          <w:jc w:val="center"/>
        </w:trPr>
        <w:tc>
          <w:tcPr>
            <w:tcW w:w="268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E69A69E"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BAC pro service de proximité et vie locale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629E26D"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DC2 /DC6 </w:t>
            </w:r>
          </w:p>
        </w:tc>
        <w:tc>
          <w:tcPr>
            <w:tcW w:w="169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FE04012"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Nous consulter</w:t>
            </w:r>
          </w:p>
        </w:tc>
      </w:tr>
      <w:tr w:rsidR="00232BAE" w:rsidRPr="009B1DA6" w14:paraId="061F8664" w14:textId="77777777" w:rsidTr="00232BAE">
        <w:trPr>
          <w:trHeight w:val="260"/>
          <w:jc w:val="center"/>
        </w:trPr>
        <w:tc>
          <w:tcPr>
            <w:tcW w:w="2687" w:type="dxa"/>
            <w:vMerge/>
            <w:tcBorders>
              <w:top w:val="nil"/>
              <w:left w:val="single" w:sz="4" w:space="0" w:color="auto"/>
              <w:bottom w:val="single" w:sz="4" w:space="0" w:color="auto"/>
              <w:right w:val="single" w:sz="4" w:space="0" w:color="auto"/>
            </w:tcBorders>
            <w:vAlign w:val="center"/>
            <w:hideMark/>
          </w:tcPr>
          <w:p w14:paraId="4554317A" w14:textId="77777777" w:rsidR="00094885" w:rsidRPr="009B1DA6" w:rsidRDefault="00094885" w:rsidP="00F8349F">
            <w:pPr>
              <w:rPr>
                <w:rFonts w:ascii="Calibri" w:eastAsia="Times New Roman" w:hAnsi="Calibri"/>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49FB0171" w14:textId="77777777" w:rsidR="00094885" w:rsidRPr="009B1DA6" w:rsidRDefault="00094885" w:rsidP="00F8349F">
            <w:pPr>
              <w:rPr>
                <w:rFonts w:ascii="Calibri" w:eastAsia="Times New Roman" w:hAnsi="Calibri"/>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14:paraId="3D732A03" w14:textId="77777777" w:rsidR="00094885" w:rsidRPr="009B1DA6" w:rsidRDefault="00094885" w:rsidP="00F8349F">
            <w:pPr>
              <w:rPr>
                <w:rFonts w:ascii="Calibri" w:eastAsia="Times New Roman" w:hAnsi="Calibri"/>
                <w:color w:val="000000"/>
                <w:sz w:val="20"/>
                <w:szCs w:val="20"/>
              </w:rPr>
            </w:pPr>
          </w:p>
        </w:tc>
      </w:tr>
      <w:tr w:rsidR="00232BAE" w:rsidRPr="009B1DA6" w14:paraId="03B9EFF2" w14:textId="77777777" w:rsidTr="00232BAE">
        <w:trPr>
          <w:trHeight w:val="260"/>
          <w:jc w:val="center"/>
        </w:trPr>
        <w:tc>
          <w:tcPr>
            <w:tcW w:w="268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27360E1"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DEAF (Assistant Familial)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F585435"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DC5 </w:t>
            </w:r>
          </w:p>
        </w:tc>
        <w:tc>
          <w:tcPr>
            <w:tcW w:w="169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AA33F23"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Nous consulter</w:t>
            </w:r>
          </w:p>
        </w:tc>
      </w:tr>
      <w:tr w:rsidR="00232BAE" w:rsidRPr="009B1DA6" w14:paraId="04BE6970" w14:textId="77777777" w:rsidTr="00232BAE">
        <w:trPr>
          <w:trHeight w:val="260"/>
          <w:jc w:val="center"/>
        </w:trPr>
        <w:tc>
          <w:tcPr>
            <w:tcW w:w="2687" w:type="dxa"/>
            <w:vMerge/>
            <w:tcBorders>
              <w:top w:val="nil"/>
              <w:left w:val="single" w:sz="4" w:space="0" w:color="auto"/>
              <w:bottom w:val="single" w:sz="4" w:space="0" w:color="auto"/>
              <w:right w:val="single" w:sz="4" w:space="0" w:color="auto"/>
            </w:tcBorders>
            <w:vAlign w:val="center"/>
            <w:hideMark/>
          </w:tcPr>
          <w:p w14:paraId="0F36BC4E" w14:textId="77777777" w:rsidR="00094885" w:rsidRPr="009B1DA6" w:rsidRDefault="00094885" w:rsidP="00F8349F">
            <w:pPr>
              <w:rPr>
                <w:rFonts w:ascii="Calibri" w:eastAsia="Times New Roman" w:hAnsi="Calibri"/>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41E2C850" w14:textId="77777777" w:rsidR="00094885" w:rsidRPr="009B1DA6" w:rsidRDefault="00094885" w:rsidP="00F8349F">
            <w:pPr>
              <w:rPr>
                <w:rFonts w:ascii="Calibri" w:eastAsia="Times New Roman" w:hAnsi="Calibri"/>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14:paraId="342B85F2" w14:textId="77777777" w:rsidR="00094885" w:rsidRPr="009B1DA6" w:rsidRDefault="00094885" w:rsidP="00F8349F">
            <w:pPr>
              <w:rPr>
                <w:rFonts w:ascii="Calibri" w:eastAsia="Times New Roman" w:hAnsi="Calibri"/>
                <w:color w:val="000000"/>
                <w:sz w:val="20"/>
                <w:szCs w:val="20"/>
              </w:rPr>
            </w:pPr>
          </w:p>
        </w:tc>
      </w:tr>
      <w:tr w:rsidR="00232BAE" w:rsidRPr="009B1DA6" w14:paraId="1860A625" w14:textId="77777777" w:rsidTr="00232BAE">
        <w:trPr>
          <w:trHeight w:val="260"/>
          <w:jc w:val="center"/>
        </w:trPr>
        <w:tc>
          <w:tcPr>
            <w:tcW w:w="268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7DF9CF8"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BEATEP spécialité Activité sociale et vie locale ou BEP JEPS Animation sociale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895A12B"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DC2 </w:t>
            </w:r>
          </w:p>
        </w:tc>
        <w:tc>
          <w:tcPr>
            <w:tcW w:w="169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F54EEFA"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Nous consulter</w:t>
            </w:r>
          </w:p>
        </w:tc>
      </w:tr>
      <w:tr w:rsidR="00232BAE" w:rsidRPr="009B1DA6" w14:paraId="3C375FAD" w14:textId="77777777" w:rsidTr="00232BAE">
        <w:trPr>
          <w:trHeight w:val="260"/>
          <w:jc w:val="center"/>
        </w:trPr>
        <w:tc>
          <w:tcPr>
            <w:tcW w:w="2687" w:type="dxa"/>
            <w:vMerge/>
            <w:tcBorders>
              <w:top w:val="nil"/>
              <w:left w:val="single" w:sz="4" w:space="0" w:color="auto"/>
              <w:bottom w:val="single" w:sz="4" w:space="0" w:color="auto"/>
              <w:right w:val="single" w:sz="4" w:space="0" w:color="auto"/>
            </w:tcBorders>
            <w:vAlign w:val="center"/>
            <w:hideMark/>
          </w:tcPr>
          <w:p w14:paraId="4ED28B31" w14:textId="77777777" w:rsidR="00094885" w:rsidRPr="009B1DA6" w:rsidRDefault="00094885" w:rsidP="00F8349F">
            <w:pPr>
              <w:rPr>
                <w:rFonts w:ascii="Calibri" w:eastAsia="Times New Roman" w:hAnsi="Calibri"/>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7E32C804" w14:textId="77777777" w:rsidR="00094885" w:rsidRPr="009B1DA6" w:rsidRDefault="00094885" w:rsidP="00F8349F">
            <w:pPr>
              <w:rPr>
                <w:rFonts w:ascii="Calibri" w:eastAsia="Times New Roman" w:hAnsi="Calibri"/>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14:paraId="7D302CE6" w14:textId="77777777" w:rsidR="00094885" w:rsidRPr="009B1DA6" w:rsidRDefault="00094885" w:rsidP="00F8349F">
            <w:pPr>
              <w:rPr>
                <w:rFonts w:ascii="Calibri" w:eastAsia="Times New Roman" w:hAnsi="Calibri"/>
                <w:color w:val="000000"/>
                <w:sz w:val="20"/>
                <w:szCs w:val="20"/>
              </w:rPr>
            </w:pPr>
          </w:p>
        </w:tc>
      </w:tr>
      <w:tr w:rsidR="00232BAE" w:rsidRPr="009B1DA6" w14:paraId="3557B765" w14:textId="77777777" w:rsidTr="00232BAE">
        <w:trPr>
          <w:trHeight w:val="260"/>
          <w:jc w:val="center"/>
        </w:trPr>
        <w:tc>
          <w:tcPr>
            <w:tcW w:w="268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35E4DE2"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DEAVS ou mention complémentaire Aide à domicile ou AES spécialité Accompagnement à la vie à domicile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3DEAF5E"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DC3 </w:t>
            </w:r>
          </w:p>
        </w:tc>
        <w:tc>
          <w:tcPr>
            <w:tcW w:w="169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0FA81F0"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Nous consulter</w:t>
            </w:r>
          </w:p>
        </w:tc>
      </w:tr>
      <w:tr w:rsidR="00232BAE" w:rsidRPr="009B1DA6" w14:paraId="1CD76801" w14:textId="77777777" w:rsidTr="00232BAE">
        <w:trPr>
          <w:trHeight w:val="260"/>
          <w:jc w:val="center"/>
        </w:trPr>
        <w:tc>
          <w:tcPr>
            <w:tcW w:w="2687" w:type="dxa"/>
            <w:vMerge/>
            <w:tcBorders>
              <w:top w:val="nil"/>
              <w:left w:val="single" w:sz="4" w:space="0" w:color="auto"/>
              <w:bottom w:val="single" w:sz="4" w:space="0" w:color="auto"/>
              <w:right w:val="single" w:sz="4" w:space="0" w:color="auto"/>
            </w:tcBorders>
            <w:vAlign w:val="center"/>
            <w:hideMark/>
          </w:tcPr>
          <w:p w14:paraId="0123640E" w14:textId="77777777" w:rsidR="00094885" w:rsidRPr="009B1DA6" w:rsidRDefault="00094885" w:rsidP="00F8349F">
            <w:pPr>
              <w:rPr>
                <w:rFonts w:ascii="Calibri" w:eastAsia="Times New Roman" w:hAnsi="Calibri"/>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45C20FB4" w14:textId="77777777" w:rsidR="00094885" w:rsidRPr="009B1DA6" w:rsidRDefault="00094885" w:rsidP="00F8349F">
            <w:pPr>
              <w:rPr>
                <w:rFonts w:ascii="Calibri" w:eastAsia="Times New Roman" w:hAnsi="Calibri"/>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14:paraId="40E14316" w14:textId="77777777" w:rsidR="00094885" w:rsidRPr="009B1DA6" w:rsidRDefault="00094885" w:rsidP="00F8349F">
            <w:pPr>
              <w:rPr>
                <w:rFonts w:ascii="Calibri" w:eastAsia="Times New Roman" w:hAnsi="Calibri"/>
                <w:color w:val="000000"/>
                <w:sz w:val="20"/>
                <w:szCs w:val="20"/>
              </w:rPr>
            </w:pPr>
          </w:p>
        </w:tc>
      </w:tr>
      <w:tr w:rsidR="00232BAE" w:rsidRPr="009B1DA6" w14:paraId="29F10B03" w14:textId="77777777" w:rsidTr="00232BAE">
        <w:trPr>
          <w:trHeight w:val="260"/>
          <w:jc w:val="center"/>
        </w:trPr>
        <w:tc>
          <w:tcPr>
            <w:tcW w:w="268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EBDAD02"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DEAMP ou AES spécialité Accompagnement à la vie collective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DA2D383"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NON</w:t>
            </w:r>
          </w:p>
        </w:tc>
        <w:tc>
          <w:tcPr>
            <w:tcW w:w="169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A98FB65"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NON</w:t>
            </w:r>
          </w:p>
        </w:tc>
      </w:tr>
      <w:tr w:rsidR="00232BAE" w:rsidRPr="009B1DA6" w14:paraId="1F0F7297" w14:textId="77777777" w:rsidTr="00232BAE">
        <w:trPr>
          <w:trHeight w:val="260"/>
          <w:jc w:val="center"/>
        </w:trPr>
        <w:tc>
          <w:tcPr>
            <w:tcW w:w="2687" w:type="dxa"/>
            <w:vMerge/>
            <w:tcBorders>
              <w:top w:val="nil"/>
              <w:left w:val="single" w:sz="4" w:space="0" w:color="auto"/>
              <w:bottom w:val="single" w:sz="4" w:space="0" w:color="auto"/>
              <w:right w:val="single" w:sz="4" w:space="0" w:color="auto"/>
            </w:tcBorders>
            <w:vAlign w:val="center"/>
            <w:hideMark/>
          </w:tcPr>
          <w:p w14:paraId="1F404A35" w14:textId="77777777" w:rsidR="00094885" w:rsidRPr="009B1DA6" w:rsidRDefault="00094885" w:rsidP="00F8349F">
            <w:pPr>
              <w:rPr>
                <w:rFonts w:ascii="Calibri" w:eastAsia="Times New Roman" w:hAnsi="Calibri"/>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06B9E1D" w14:textId="77777777" w:rsidR="00094885" w:rsidRPr="009B1DA6" w:rsidRDefault="00094885" w:rsidP="00F8349F">
            <w:pPr>
              <w:rPr>
                <w:rFonts w:ascii="Calibri" w:eastAsia="Times New Roman" w:hAnsi="Calibri"/>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14:paraId="3B9D5D42" w14:textId="77777777" w:rsidR="00094885" w:rsidRPr="009B1DA6" w:rsidRDefault="00094885" w:rsidP="00F8349F">
            <w:pPr>
              <w:rPr>
                <w:rFonts w:ascii="Calibri" w:eastAsia="Times New Roman" w:hAnsi="Calibri"/>
                <w:color w:val="000000"/>
                <w:sz w:val="20"/>
                <w:szCs w:val="20"/>
              </w:rPr>
            </w:pPr>
          </w:p>
        </w:tc>
      </w:tr>
      <w:tr w:rsidR="00232BAE" w:rsidRPr="009B1DA6" w14:paraId="10D83FB9" w14:textId="77777777" w:rsidTr="00232BAE">
        <w:trPr>
          <w:trHeight w:val="260"/>
          <w:jc w:val="center"/>
        </w:trPr>
        <w:tc>
          <w:tcPr>
            <w:tcW w:w="268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ABBFFB"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Titre professionnel Assistant de vie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DF0D1B5"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xml:space="preserve">DC3 </w:t>
            </w:r>
          </w:p>
        </w:tc>
        <w:tc>
          <w:tcPr>
            <w:tcW w:w="169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AA9D834" w14:textId="77777777" w:rsidR="00094885" w:rsidRPr="009B1DA6" w:rsidRDefault="00094885" w:rsidP="00F8349F">
            <w:pPr>
              <w:rPr>
                <w:rFonts w:ascii="Calibri" w:eastAsia="Times New Roman" w:hAnsi="Calibri"/>
                <w:color w:val="000000"/>
                <w:sz w:val="20"/>
                <w:szCs w:val="20"/>
              </w:rPr>
            </w:pPr>
            <w:r w:rsidRPr="009B1DA6">
              <w:rPr>
                <w:rFonts w:ascii="Calibri" w:eastAsia="Times New Roman" w:hAnsi="Calibri"/>
                <w:color w:val="000000"/>
                <w:sz w:val="20"/>
                <w:szCs w:val="20"/>
              </w:rPr>
              <w:t> Nous consulter</w:t>
            </w:r>
          </w:p>
        </w:tc>
      </w:tr>
      <w:tr w:rsidR="00232BAE" w:rsidRPr="00AD7E71" w14:paraId="689BE1AF" w14:textId="77777777" w:rsidTr="00232BAE">
        <w:trPr>
          <w:trHeight w:val="260"/>
          <w:jc w:val="center"/>
        </w:trPr>
        <w:tc>
          <w:tcPr>
            <w:tcW w:w="2687" w:type="dxa"/>
            <w:vMerge/>
            <w:tcBorders>
              <w:top w:val="nil"/>
              <w:left w:val="single" w:sz="4" w:space="0" w:color="auto"/>
              <w:bottom w:val="single" w:sz="4" w:space="0" w:color="auto"/>
              <w:right w:val="single" w:sz="4" w:space="0" w:color="auto"/>
            </w:tcBorders>
            <w:vAlign w:val="center"/>
            <w:hideMark/>
          </w:tcPr>
          <w:p w14:paraId="53116736" w14:textId="77777777" w:rsidR="00094885" w:rsidRPr="00AD7E71" w:rsidRDefault="00094885" w:rsidP="00F8349F">
            <w:pPr>
              <w:rPr>
                <w:rFonts w:ascii="Calibri" w:eastAsia="Times New Roman" w:hAnsi="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DB155A3" w14:textId="77777777" w:rsidR="00094885" w:rsidRPr="00AD7E71" w:rsidRDefault="00094885" w:rsidP="00F8349F">
            <w:pPr>
              <w:rPr>
                <w:rFonts w:ascii="Calibri" w:eastAsia="Times New Roman" w:hAnsi="Calibri"/>
                <w:color w:val="000000"/>
                <w:sz w:val="18"/>
                <w:szCs w:val="18"/>
              </w:rPr>
            </w:pPr>
          </w:p>
        </w:tc>
        <w:tc>
          <w:tcPr>
            <w:tcW w:w="1699" w:type="dxa"/>
            <w:vMerge/>
            <w:tcBorders>
              <w:top w:val="nil"/>
              <w:left w:val="single" w:sz="4" w:space="0" w:color="auto"/>
              <w:bottom w:val="single" w:sz="4" w:space="0" w:color="auto"/>
              <w:right w:val="single" w:sz="4" w:space="0" w:color="auto"/>
            </w:tcBorders>
            <w:vAlign w:val="center"/>
            <w:hideMark/>
          </w:tcPr>
          <w:p w14:paraId="772F31F1" w14:textId="77777777" w:rsidR="00094885" w:rsidRPr="00AD7E71" w:rsidRDefault="00094885" w:rsidP="00F8349F">
            <w:pPr>
              <w:rPr>
                <w:rFonts w:ascii="Calibri" w:eastAsia="Times New Roman" w:hAnsi="Calibri"/>
                <w:color w:val="000000"/>
                <w:sz w:val="18"/>
                <w:szCs w:val="18"/>
              </w:rPr>
            </w:pPr>
          </w:p>
        </w:tc>
      </w:tr>
    </w:tbl>
    <w:p w14:paraId="072D849F" w14:textId="77777777" w:rsidR="00094885" w:rsidRDefault="00094885" w:rsidP="00094885">
      <w:pPr>
        <w:spacing w:before="40"/>
        <w:jc w:val="both"/>
        <w:outlineLvl w:val="1"/>
        <w:rPr>
          <w:rFonts w:ascii="Calibri" w:eastAsia="Times New Roman" w:hAnsi="Calibri"/>
          <w:color w:val="2F5496"/>
          <w:sz w:val="26"/>
          <w:szCs w:val="26"/>
        </w:rPr>
      </w:pPr>
    </w:p>
    <w:p w14:paraId="2D8991E0" w14:textId="77777777" w:rsidR="00AA5B1F" w:rsidRDefault="00AA5B1F" w:rsidP="00094885">
      <w:pPr>
        <w:spacing w:before="40"/>
        <w:jc w:val="both"/>
        <w:outlineLvl w:val="1"/>
        <w:rPr>
          <w:rFonts w:ascii="Arial" w:eastAsia="Calibri" w:hAnsi="Arial" w:cs="Arial"/>
          <w:b/>
        </w:rPr>
      </w:pPr>
    </w:p>
    <w:p w14:paraId="11AE1153" w14:textId="77777777" w:rsidR="00AA5B1F" w:rsidRDefault="00AA5B1F" w:rsidP="00094885">
      <w:pPr>
        <w:spacing w:before="40"/>
        <w:jc w:val="both"/>
        <w:outlineLvl w:val="1"/>
        <w:rPr>
          <w:rFonts w:ascii="Arial" w:eastAsia="Calibri" w:hAnsi="Arial" w:cs="Arial"/>
          <w:b/>
        </w:rPr>
      </w:pPr>
    </w:p>
    <w:p w14:paraId="604D0E61" w14:textId="77777777" w:rsidR="00094885" w:rsidRDefault="00094885" w:rsidP="00094885">
      <w:pPr>
        <w:spacing w:before="40"/>
        <w:jc w:val="both"/>
        <w:outlineLvl w:val="1"/>
        <w:rPr>
          <w:rFonts w:ascii="Arial" w:eastAsia="Calibri" w:hAnsi="Arial" w:cs="Arial"/>
          <w:b/>
        </w:rPr>
      </w:pPr>
      <w:r w:rsidRPr="00D8467A">
        <w:rPr>
          <w:rFonts w:ascii="Arial" w:eastAsia="Calibri" w:hAnsi="Arial" w:cs="Arial"/>
          <w:b/>
        </w:rPr>
        <w:t>Tableaux des dispenses et allégements pour les diplômes de niveau 6 (Bac+3)</w:t>
      </w:r>
    </w:p>
    <w:p w14:paraId="5DDB538C" w14:textId="77777777" w:rsidR="00AA5B1F" w:rsidRDefault="00AA5B1F" w:rsidP="00094885">
      <w:pPr>
        <w:spacing w:before="40"/>
        <w:jc w:val="both"/>
        <w:outlineLvl w:val="1"/>
        <w:rPr>
          <w:rFonts w:ascii="Arial" w:eastAsia="Calibri" w:hAnsi="Arial" w:cs="Arial"/>
          <w:b/>
        </w:rPr>
      </w:pPr>
    </w:p>
    <w:p w14:paraId="42211D1E" w14:textId="77777777" w:rsidR="00AA5B1F" w:rsidRPr="00D8467A" w:rsidRDefault="00AA5B1F" w:rsidP="00094885">
      <w:pPr>
        <w:spacing w:before="40"/>
        <w:jc w:val="both"/>
        <w:outlineLvl w:val="1"/>
        <w:rPr>
          <w:rFonts w:ascii="Arial" w:eastAsia="Calibri" w:hAnsi="Arial" w:cs="Arial"/>
          <w:b/>
        </w:rPr>
      </w:pPr>
    </w:p>
    <w:tbl>
      <w:tblPr>
        <w:tblpPr w:leftFromText="141" w:rightFromText="141" w:vertAnchor="text" w:horzAnchor="page" w:tblpX="1990" w:tblpY="99"/>
        <w:tblW w:w="8000" w:type="dxa"/>
        <w:tblLayout w:type="fixed"/>
        <w:tblCellMar>
          <w:left w:w="70" w:type="dxa"/>
          <w:right w:w="70" w:type="dxa"/>
        </w:tblCellMar>
        <w:tblLook w:val="04A0" w:firstRow="1" w:lastRow="0" w:firstColumn="1" w:lastColumn="0" w:noHBand="0" w:noVBand="1"/>
      </w:tblPr>
      <w:tblGrid>
        <w:gridCol w:w="4159"/>
        <w:gridCol w:w="1829"/>
        <w:gridCol w:w="2012"/>
      </w:tblGrid>
      <w:tr w:rsidR="00AA5B1F" w:rsidRPr="00AE7B91" w14:paraId="1441BD35" w14:textId="77777777" w:rsidTr="00AA5B1F">
        <w:trPr>
          <w:trHeight w:val="268"/>
        </w:trPr>
        <w:tc>
          <w:tcPr>
            <w:tcW w:w="4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1CB1F" w14:textId="6CA275D7" w:rsidR="00AA5B1F" w:rsidRPr="00AE7B91" w:rsidRDefault="0068296E" w:rsidP="00AA5B1F">
            <w:pPr>
              <w:rPr>
                <w:rFonts w:ascii="Calibri" w:eastAsia="Times New Roman" w:hAnsi="Calibri"/>
                <w:b/>
                <w:bCs/>
                <w:color w:val="000000"/>
                <w:sz w:val="20"/>
                <w:szCs w:val="20"/>
              </w:rPr>
            </w:pPr>
            <w:r>
              <w:rPr>
                <w:rFonts w:ascii="Calibri" w:eastAsia="Times New Roman" w:hAnsi="Calibri"/>
                <w:b/>
                <w:bCs/>
                <w:color w:val="000000"/>
                <w:sz w:val="20"/>
                <w:szCs w:val="20"/>
              </w:rPr>
              <w:t xml:space="preserve">DE </w:t>
            </w:r>
            <w:r w:rsidR="00AA5B1F" w:rsidRPr="00AE7B91">
              <w:rPr>
                <w:rFonts w:ascii="Calibri" w:eastAsia="Times New Roman" w:hAnsi="Calibri"/>
                <w:b/>
                <w:bCs/>
                <w:color w:val="000000"/>
                <w:sz w:val="20"/>
                <w:szCs w:val="20"/>
              </w:rPr>
              <w:t>Educateur Spécialisé</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A3077" w14:textId="77777777" w:rsidR="00AA5B1F" w:rsidRPr="00AE7B91" w:rsidRDefault="00AA5B1F" w:rsidP="00AA5B1F">
            <w:pPr>
              <w:rPr>
                <w:rFonts w:ascii="Calibri" w:eastAsia="Times New Roman" w:hAnsi="Calibri"/>
                <w:b/>
                <w:bCs/>
                <w:color w:val="FFFFFF"/>
                <w:sz w:val="20"/>
                <w:szCs w:val="20"/>
              </w:rPr>
            </w:pPr>
            <w:r w:rsidRPr="00AE7B91">
              <w:rPr>
                <w:rFonts w:ascii="Calibri" w:eastAsia="Times New Roman" w:hAnsi="Calibri"/>
                <w:b/>
                <w:bCs/>
                <w:color w:val="FFFFFF"/>
                <w:sz w:val="20"/>
                <w:szCs w:val="20"/>
              </w:rPr>
              <w:t>DIS Dis</w:t>
            </w:r>
            <w:r w:rsidRPr="00AE7B91">
              <w:rPr>
                <w:rFonts w:ascii="Calibri" w:eastAsia="Times New Roman" w:hAnsi="Calibri"/>
                <w:color w:val="2F5496"/>
                <w:sz w:val="20"/>
                <w:szCs w:val="20"/>
              </w:rPr>
              <w:t xml:space="preserve"> DISPENSE</w:t>
            </w:r>
          </w:p>
        </w:tc>
        <w:tc>
          <w:tcPr>
            <w:tcW w:w="2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214A8" w14:textId="77777777" w:rsidR="00AA5B1F" w:rsidRPr="00AE7B91" w:rsidRDefault="00AA5B1F" w:rsidP="00AA5B1F">
            <w:pPr>
              <w:jc w:val="both"/>
              <w:rPr>
                <w:rFonts w:ascii="Arial" w:hAnsi="Arial" w:cs="Arial"/>
                <w:color w:val="000000"/>
                <w:sz w:val="20"/>
                <w:szCs w:val="20"/>
              </w:rPr>
            </w:pPr>
            <w:r w:rsidRPr="00AE7B91">
              <w:rPr>
                <w:rFonts w:ascii="Arial" w:hAnsi="Arial" w:cs="Arial"/>
                <w:color w:val="000000"/>
                <w:sz w:val="20"/>
                <w:szCs w:val="20"/>
              </w:rPr>
              <w:t>ALLEGEMENT</w:t>
            </w:r>
          </w:p>
          <w:p w14:paraId="02FF3931" w14:textId="77777777" w:rsidR="00AA5B1F" w:rsidRPr="00AE7B91" w:rsidRDefault="00AA5B1F" w:rsidP="00AA5B1F">
            <w:pPr>
              <w:rPr>
                <w:rFonts w:ascii="Calibri" w:eastAsia="Times New Roman" w:hAnsi="Calibri"/>
                <w:b/>
                <w:bCs/>
                <w:color w:val="FFFFFF"/>
                <w:sz w:val="20"/>
                <w:szCs w:val="20"/>
              </w:rPr>
            </w:pPr>
          </w:p>
        </w:tc>
      </w:tr>
      <w:tr w:rsidR="00AA5B1F" w:rsidRPr="00AE7B91" w14:paraId="216D581F" w14:textId="77777777" w:rsidTr="00AA5B1F">
        <w:trPr>
          <w:trHeight w:val="1264"/>
        </w:trPr>
        <w:tc>
          <w:tcPr>
            <w:tcW w:w="4159" w:type="dxa"/>
            <w:tcBorders>
              <w:top w:val="nil"/>
              <w:left w:val="single" w:sz="4" w:space="0" w:color="auto"/>
              <w:bottom w:val="single" w:sz="4" w:space="0" w:color="auto"/>
              <w:right w:val="single" w:sz="4" w:space="0" w:color="auto"/>
            </w:tcBorders>
            <w:shd w:val="clear" w:color="auto" w:fill="auto"/>
            <w:vAlign w:val="bottom"/>
          </w:tcPr>
          <w:p w14:paraId="39045AC5"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b/>
                <w:bCs/>
                <w:color w:val="000000"/>
                <w:sz w:val="20"/>
                <w:szCs w:val="20"/>
              </w:rPr>
              <w:t>Si vous êtes titulaire de l’un des diplômes ci-dessous</w:t>
            </w:r>
          </w:p>
        </w:tc>
        <w:tc>
          <w:tcPr>
            <w:tcW w:w="1829" w:type="dxa"/>
            <w:tcBorders>
              <w:top w:val="nil"/>
              <w:left w:val="single" w:sz="4" w:space="0" w:color="auto"/>
              <w:bottom w:val="single" w:sz="4" w:space="0" w:color="auto"/>
              <w:right w:val="single" w:sz="4" w:space="0" w:color="auto"/>
            </w:tcBorders>
            <w:shd w:val="clear" w:color="auto" w:fill="auto"/>
            <w:noWrap/>
            <w:vAlign w:val="bottom"/>
          </w:tcPr>
          <w:p w14:paraId="771B111A"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color w:val="000000"/>
                <w:sz w:val="20"/>
                <w:szCs w:val="20"/>
              </w:rPr>
              <w:t>Dispenses</w:t>
            </w:r>
          </w:p>
        </w:tc>
        <w:tc>
          <w:tcPr>
            <w:tcW w:w="2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C14F8"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color w:val="000000"/>
                <w:sz w:val="20"/>
                <w:szCs w:val="20"/>
              </w:rPr>
              <w:t>Allégements uniquement dans le cas d’un parcours mixte (VAE partielle +formation initiale)</w:t>
            </w:r>
          </w:p>
        </w:tc>
      </w:tr>
      <w:tr w:rsidR="00AA5B1F" w:rsidRPr="00AE7B91" w14:paraId="5795C964" w14:textId="77777777" w:rsidTr="00AA5B1F">
        <w:trPr>
          <w:trHeight w:val="299"/>
        </w:trPr>
        <w:tc>
          <w:tcPr>
            <w:tcW w:w="4159" w:type="dxa"/>
            <w:vMerge w:val="restart"/>
            <w:tcBorders>
              <w:top w:val="nil"/>
              <w:left w:val="single" w:sz="4" w:space="0" w:color="auto"/>
              <w:bottom w:val="single" w:sz="4" w:space="0" w:color="auto"/>
              <w:right w:val="single" w:sz="4" w:space="0" w:color="auto"/>
            </w:tcBorders>
            <w:shd w:val="clear" w:color="auto" w:fill="auto"/>
            <w:vAlign w:val="bottom"/>
            <w:hideMark/>
          </w:tcPr>
          <w:p w14:paraId="7ADA518F"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color w:val="000000"/>
                <w:sz w:val="20"/>
                <w:szCs w:val="20"/>
              </w:rPr>
              <w:t xml:space="preserve">DECESF / DEETS / DEASS / DEEJE </w:t>
            </w:r>
            <w:r w:rsidRPr="00AE7B91">
              <w:rPr>
                <w:rFonts w:ascii="Calibri" w:eastAsia="Times New Roman" w:hAnsi="Calibri"/>
                <w:color w:val="000000"/>
                <w:sz w:val="20"/>
                <w:szCs w:val="20"/>
              </w:rPr>
              <w:br/>
              <w:t xml:space="preserve">obtenu à partir du 01 mai 2021 </w:t>
            </w:r>
          </w:p>
        </w:tc>
        <w:tc>
          <w:tcPr>
            <w:tcW w:w="182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477D2E9" w14:textId="4D012AF7" w:rsidR="00AA5B1F" w:rsidRPr="00AE7B91" w:rsidRDefault="0068296E" w:rsidP="00AA5B1F">
            <w:pPr>
              <w:rPr>
                <w:rFonts w:ascii="Calibri" w:eastAsia="Times New Roman" w:hAnsi="Calibri"/>
                <w:color w:val="000000"/>
                <w:sz w:val="20"/>
                <w:szCs w:val="20"/>
              </w:rPr>
            </w:pPr>
            <w:r>
              <w:rPr>
                <w:rFonts w:ascii="Calibri" w:eastAsia="Times New Roman" w:hAnsi="Calibri"/>
                <w:color w:val="000000"/>
                <w:sz w:val="20"/>
                <w:szCs w:val="20"/>
              </w:rPr>
              <w:t>BC3 / B</w:t>
            </w:r>
            <w:r w:rsidR="00AA5B1F" w:rsidRPr="00AE7B91">
              <w:rPr>
                <w:rFonts w:ascii="Calibri" w:eastAsia="Times New Roman" w:hAnsi="Calibri"/>
                <w:color w:val="000000"/>
                <w:sz w:val="20"/>
                <w:szCs w:val="20"/>
              </w:rPr>
              <w:t xml:space="preserve">C4 </w:t>
            </w:r>
          </w:p>
        </w:tc>
        <w:tc>
          <w:tcPr>
            <w:tcW w:w="201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3E30725"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color w:val="000000"/>
                <w:sz w:val="20"/>
                <w:szCs w:val="20"/>
              </w:rPr>
              <w:t xml:space="preserve">nous consulter </w:t>
            </w:r>
          </w:p>
        </w:tc>
      </w:tr>
      <w:tr w:rsidR="00AA5B1F" w:rsidRPr="00AE7B91" w14:paraId="7255D0F8" w14:textId="77777777" w:rsidTr="00AA5B1F">
        <w:trPr>
          <w:trHeight w:val="299"/>
        </w:trPr>
        <w:tc>
          <w:tcPr>
            <w:tcW w:w="4159" w:type="dxa"/>
            <w:vMerge/>
            <w:tcBorders>
              <w:top w:val="nil"/>
              <w:left w:val="single" w:sz="4" w:space="0" w:color="auto"/>
              <w:bottom w:val="single" w:sz="4" w:space="0" w:color="auto"/>
              <w:right w:val="single" w:sz="4" w:space="0" w:color="auto"/>
            </w:tcBorders>
            <w:vAlign w:val="center"/>
            <w:hideMark/>
          </w:tcPr>
          <w:p w14:paraId="285BEEF3" w14:textId="77777777" w:rsidR="00AA5B1F" w:rsidRPr="00AE7B91" w:rsidRDefault="00AA5B1F" w:rsidP="00AA5B1F">
            <w:pPr>
              <w:rPr>
                <w:rFonts w:ascii="Calibri" w:eastAsia="Times New Roman" w:hAnsi="Calibri"/>
                <w:color w:val="000000"/>
                <w:sz w:val="20"/>
                <w:szCs w:val="20"/>
              </w:rPr>
            </w:pPr>
          </w:p>
        </w:tc>
        <w:tc>
          <w:tcPr>
            <w:tcW w:w="1829" w:type="dxa"/>
            <w:vMerge/>
            <w:tcBorders>
              <w:top w:val="nil"/>
              <w:left w:val="single" w:sz="4" w:space="0" w:color="auto"/>
              <w:bottom w:val="single" w:sz="4" w:space="0" w:color="auto"/>
              <w:right w:val="single" w:sz="4" w:space="0" w:color="auto"/>
            </w:tcBorders>
            <w:vAlign w:val="center"/>
            <w:hideMark/>
          </w:tcPr>
          <w:p w14:paraId="69EAB026" w14:textId="77777777" w:rsidR="00AA5B1F" w:rsidRPr="00AE7B91" w:rsidRDefault="00AA5B1F" w:rsidP="00AA5B1F">
            <w:pPr>
              <w:rPr>
                <w:rFonts w:ascii="Calibri" w:eastAsia="Times New Roman" w:hAnsi="Calibri"/>
                <w:color w:val="000000"/>
                <w:sz w:val="20"/>
                <w:szCs w:val="20"/>
              </w:rPr>
            </w:pPr>
          </w:p>
        </w:tc>
        <w:tc>
          <w:tcPr>
            <w:tcW w:w="2012" w:type="dxa"/>
            <w:vMerge/>
            <w:tcBorders>
              <w:top w:val="nil"/>
              <w:left w:val="single" w:sz="4" w:space="0" w:color="auto"/>
              <w:bottom w:val="single" w:sz="4" w:space="0" w:color="auto"/>
              <w:right w:val="single" w:sz="4" w:space="0" w:color="auto"/>
            </w:tcBorders>
            <w:vAlign w:val="center"/>
            <w:hideMark/>
          </w:tcPr>
          <w:p w14:paraId="6B7493C5" w14:textId="77777777" w:rsidR="00AA5B1F" w:rsidRPr="00AE7B91" w:rsidRDefault="00AA5B1F" w:rsidP="00AA5B1F">
            <w:pPr>
              <w:rPr>
                <w:rFonts w:ascii="Calibri" w:eastAsia="Times New Roman" w:hAnsi="Calibri"/>
                <w:color w:val="000000"/>
                <w:sz w:val="20"/>
                <w:szCs w:val="20"/>
              </w:rPr>
            </w:pPr>
          </w:p>
        </w:tc>
      </w:tr>
      <w:tr w:rsidR="00AA5B1F" w:rsidRPr="00AE7B91" w14:paraId="510C2A86" w14:textId="77777777" w:rsidTr="00AA5B1F">
        <w:trPr>
          <w:trHeight w:val="299"/>
        </w:trPr>
        <w:tc>
          <w:tcPr>
            <w:tcW w:w="4159" w:type="dxa"/>
            <w:vMerge w:val="restart"/>
            <w:tcBorders>
              <w:top w:val="nil"/>
              <w:left w:val="single" w:sz="4" w:space="0" w:color="auto"/>
              <w:bottom w:val="single" w:sz="4" w:space="0" w:color="auto"/>
              <w:right w:val="single" w:sz="4" w:space="0" w:color="auto"/>
            </w:tcBorders>
            <w:shd w:val="clear" w:color="auto" w:fill="auto"/>
            <w:vAlign w:val="bottom"/>
            <w:hideMark/>
          </w:tcPr>
          <w:p w14:paraId="613EA337"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color w:val="000000"/>
                <w:sz w:val="20"/>
                <w:szCs w:val="20"/>
              </w:rPr>
              <w:t xml:space="preserve">DECESF / DEETS / DEASS / DEEJE </w:t>
            </w:r>
            <w:r w:rsidRPr="00AE7B91">
              <w:rPr>
                <w:rFonts w:ascii="Calibri" w:eastAsia="Times New Roman" w:hAnsi="Calibri"/>
                <w:color w:val="000000"/>
                <w:sz w:val="20"/>
                <w:szCs w:val="20"/>
              </w:rPr>
              <w:br/>
              <w:t xml:space="preserve">obtenu avant le 01 mai 2021 </w:t>
            </w:r>
          </w:p>
        </w:tc>
        <w:tc>
          <w:tcPr>
            <w:tcW w:w="182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B086F30"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color w:val="000000"/>
                <w:sz w:val="20"/>
                <w:szCs w:val="20"/>
              </w:rPr>
              <w:t xml:space="preserve">NON </w:t>
            </w:r>
          </w:p>
        </w:tc>
        <w:tc>
          <w:tcPr>
            <w:tcW w:w="201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D9E6817"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color w:val="000000"/>
                <w:sz w:val="20"/>
                <w:szCs w:val="20"/>
              </w:rPr>
              <w:t xml:space="preserve">NON </w:t>
            </w:r>
          </w:p>
        </w:tc>
      </w:tr>
      <w:tr w:rsidR="00AA5B1F" w:rsidRPr="00AE7B91" w14:paraId="2DCB9D7B" w14:textId="77777777" w:rsidTr="00AA5B1F">
        <w:trPr>
          <w:trHeight w:val="299"/>
        </w:trPr>
        <w:tc>
          <w:tcPr>
            <w:tcW w:w="4159" w:type="dxa"/>
            <w:vMerge/>
            <w:tcBorders>
              <w:top w:val="nil"/>
              <w:left w:val="single" w:sz="4" w:space="0" w:color="auto"/>
              <w:bottom w:val="single" w:sz="4" w:space="0" w:color="auto"/>
              <w:right w:val="single" w:sz="4" w:space="0" w:color="auto"/>
            </w:tcBorders>
            <w:vAlign w:val="center"/>
            <w:hideMark/>
          </w:tcPr>
          <w:p w14:paraId="5AC82D4C" w14:textId="77777777" w:rsidR="00AA5B1F" w:rsidRPr="00AE7B91" w:rsidRDefault="00AA5B1F" w:rsidP="00AA5B1F">
            <w:pPr>
              <w:rPr>
                <w:rFonts w:ascii="Calibri" w:eastAsia="Times New Roman" w:hAnsi="Calibri"/>
                <w:color w:val="000000"/>
                <w:sz w:val="20"/>
                <w:szCs w:val="20"/>
              </w:rPr>
            </w:pPr>
          </w:p>
        </w:tc>
        <w:tc>
          <w:tcPr>
            <w:tcW w:w="1829" w:type="dxa"/>
            <w:vMerge/>
            <w:tcBorders>
              <w:top w:val="nil"/>
              <w:left w:val="single" w:sz="4" w:space="0" w:color="auto"/>
              <w:bottom w:val="single" w:sz="4" w:space="0" w:color="auto"/>
              <w:right w:val="single" w:sz="4" w:space="0" w:color="auto"/>
            </w:tcBorders>
            <w:vAlign w:val="center"/>
            <w:hideMark/>
          </w:tcPr>
          <w:p w14:paraId="4C7E958C" w14:textId="77777777" w:rsidR="00AA5B1F" w:rsidRPr="00AE7B91" w:rsidRDefault="00AA5B1F" w:rsidP="00AA5B1F">
            <w:pPr>
              <w:rPr>
                <w:rFonts w:ascii="Calibri" w:eastAsia="Times New Roman" w:hAnsi="Calibri"/>
                <w:color w:val="000000"/>
                <w:sz w:val="20"/>
                <w:szCs w:val="20"/>
              </w:rPr>
            </w:pPr>
          </w:p>
        </w:tc>
        <w:tc>
          <w:tcPr>
            <w:tcW w:w="2012" w:type="dxa"/>
            <w:vMerge/>
            <w:tcBorders>
              <w:top w:val="nil"/>
              <w:left w:val="single" w:sz="4" w:space="0" w:color="auto"/>
              <w:bottom w:val="single" w:sz="4" w:space="0" w:color="auto"/>
              <w:right w:val="single" w:sz="4" w:space="0" w:color="auto"/>
            </w:tcBorders>
            <w:vAlign w:val="center"/>
            <w:hideMark/>
          </w:tcPr>
          <w:p w14:paraId="2F3C0D01" w14:textId="77777777" w:rsidR="00AA5B1F" w:rsidRPr="00AE7B91" w:rsidRDefault="00AA5B1F" w:rsidP="00AA5B1F">
            <w:pPr>
              <w:rPr>
                <w:rFonts w:ascii="Calibri" w:eastAsia="Times New Roman" w:hAnsi="Calibri"/>
                <w:color w:val="000000"/>
                <w:sz w:val="20"/>
                <w:szCs w:val="20"/>
              </w:rPr>
            </w:pPr>
          </w:p>
        </w:tc>
      </w:tr>
      <w:tr w:rsidR="00AA5B1F" w:rsidRPr="00AE7B91" w14:paraId="07360780" w14:textId="77777777" w:rsidTr="00AA5B1F">
        <w:trPr>
          <w:trHeight w:val="268"/>
        </w:trPr>
        <w:tc>
          <w:tcPr>
            <w:tcW w:w="4159" w:type="dxa"/>
            <w:tcBorders>
              <w:top w:val="nil"/>
              <w:left w:val="single" w:sz="4" w:space="0" w:color="auto"/>
              <w:bottom w:val="single" w:sz="4" w:space="0" w:color="auto"/>
              <w:right w:val="single" w:sz="4" w:space="0" w:color="auto"/>
            </w:tcBorders>
            <w:shd w:val="clear" w:color="auto" w:fill="auto"/>
            <w:noWrap/>
            <w:vAlign w:val="bottom"/>
          </w:tcPr>
          <w:p w14:paraId="77654169"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color w:val="000000"/>
                <w:sz w:val="20"/>
                <w:szCs w:val="20"/>
              </w:rPr>
              <w:t>DEME</w:t>
            </w:r>
          </w:p>
        </w:tc>
        <w:tc>
          <w:tcPr>
            <w:tcW w:w="1829" w:type="dxa"/>
            <w:tcBorders>
              <w:top w:val="nil"/>
              <w:left w:val="single" w:sz="4" w:space="0" w:color="auto"/>
              <w:bottom w:val="single" w:sz="4" w:space="0" w:color="auto"/>
              <w:right w:val="single" w:sz="4" w:space="0" w:color="auto"/>
            </w:tcBorders>
            <w:shd w:val="clear" w:color="auto" w:fill="auto"/>
            <w:noWrap/>
            <w:vAlign w:val="bottom"/>
          </w:tcPr>
          <w:p w14:paraId="028B4F29"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color w:val="000000"/>
                <w:sz w:val="20"/>
                <w:szCs w:val="20"/>
              </w:rPr>
              <w:t>NON</w:t>
            </w:r>
          </w:p>
        </w:tc>
        <w:tc>
          <w:tcPr>
            <w:tcW w:w="2012" w:type="dxa"/>
            <w:tcBorders>
              <w:top w:val="nil"/>
              <w:left w:val="single" w:sz="4" w:space="0" w:color="auto"/>
              <w:bottom w:val="single" w:sz="4" w:space="0" w:color="auto"/>
              <w:right w:val="single" w:sz="4" w:space="0" w:color="auto"/>
            </w:tcBorders>
            <w:shd w:val="clear" w:color="auto" w:fill="auto"/>
            <w:noWrap/>
            <w:vAlign w:val="bottom"/>
          </w:tcPr>
          <w:p w14:paraId="35688EAB"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color w:val="000000"/>
                <w:sz w:val="20"/>
                <w:szCs w:val="20"/>
              </w:rPr>
              <w:t>NON</w:t>
            </w:r>
          </w:p>
        </w:tc>
      </w:tr>
      <w:tr w:rsidR="00AA5B1F" w:rsidRPr="00AE7B91" w14:paraId="55286E3C" w14:textId="77777777" w:rsidTr="00AA5B1F">
        <w:trPr>
          <w:trHeight w:val="299"/>
        </w:trPr>
        <w:tc>
          <w:tcPr>
            <w:tcW w:w="41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ECA67A8"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color w:val="000000"/>
                <w:sz w:val="20"/>
                <w:szCs w:val="20"/>
              </w:rPr>
              <w:t xml:space="preserve">Autres diplômes </w:t>
            </w:r>
          </w:p>
        </w:tc>
        <w:tc>
          <w:tcPr>
            <w:tcW w:w="182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5F76DAC"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color w:val="000000"/>
                <w:sz w:val="20"/>
                <w:szCs w:val="20"/>
              </w:rPr>
              <w:t xml:space="preserve">NON </w:t>
            </w:r>
          </w:p>
        </w:tc>
        <w:tc>
          <w:tcPr>
            <w:tcW w:w="201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03750ED" w14:textId="77777777" w:rsidR="00AA5B1F" w:rsidRPr="00AE7B91" w:rsidRDefault="00AA5B1F" w:rsidP="00AA5B1F">
            <w:pPr>
              <w:rPr>
                <w:rFonts w:ascii="Calibri" w:eastAsia="Times New Roman" w:hAnsi="Calibri"/>
                <w:color w:val="000000"/>
                <w:sz w:val="20"/>
                <w:szCs w:val="20"/>
              </w:rPr>
            </w:pPr>
            <w:r w:rsidRPr="00AE7B91">
              <w:rPr>
                <w:rFonts w:ascii="Calibri" w:eastAsia="Times New Roman" w:hAnsi="Calibri"/>
                <w:color w:val="000000"/>
                <w:sz w:val="20"/>
                <w:szCs w:val="20"/>
              </w:rPr>
              <w:t>NON</w:t>
            </w:r>
          </w:p>
        </w:tc>
      </w:tr>
      <w:tr w:rsidR="00AA5B1F" w:rsidRPr="00AE7B91" w14:paraId="3B14FD1D" w14:textId="77777777" w:rsidTr="00AA5B1F">
        <w:trPr>
          <w:trHeight w:val="299"/>
        </w:trPr>
        <w:tc>
          <w:tcPr>
            <w:tcW w:w="4159" w:type="dxa"/>
            <w:vMerge/>
            <w:tcBorders>
              <w:top w:val="nil"/>
              <w:left w:val="single" w:sz="4" w:space="0" w:color="auto"/>
              <w:bottom w:val="single" w:sz="4" w:space="0" w:color="auto"/>
              <w:right w:val="single" w:sz="4" w:space="0" w:color="auto"/>
            </w:tcBorders>
            <w:vAlign w:val="center"/>
            <w:hideMark/>
          </w:tcPr>
          <w:p w14:paraId="0B19E158" w14:textId="77777777" w:rsidR="00AA5B1F" w:rsidRPr="00AE7B91" w:rsidRDefault="00AA5B1F" w:rsidP="00AA5B1F">
            <w:pPr>
              <w:rPr>
                <w:rFonts w:ascii="Calibri" w:eastAsia="Times New Roman" w:hAnsi="Calibri"/>
                <w:color w:val="000000"/>
                <w:sz w:val="20"/>
                <w:szCs w:val="20"/>
              </w:rPr>
            </w:pPr>
          </w:p>
        </w:tc>
        <w:tc>
          <w:tcPr>
            <w:tcW w:w="1829" w:type="dxa"/>
            <w:vMerge/>
            <w:tcBorders>
              <w:top w:val="nil"/>
              <w:left w:val="single" w:sz="4" w:space="0" w:color="auto"/>
              <w:bottom w:val="single" w:sz="4" w:space="0" w:color="auto"/>
              <w:right w:val="single" w:sz="4" w:space="0" w:color="auto"/>
            </w:tcBorders>
            <w:vAlign w:val="center"/>
            <w:hideMark/>
          </w:tcPr>
          <w:p w14:paraId="7AE6B5DF" w14:textId="77777777" w:rsidR="00AA5B1F" w:rsidRPr="00AE7B91" w:rsidRDefault="00AA5B1F" w:rsidP="00AA5B1F">
            <w:pPr>
              <w:rPr>
                <w:rFonts w:ascii="Calibri" w:eastAsia="Times New Roman" w:hAnsi="Calibri"/>
                <w:color w:val="000000"/>
                <w:sz w:val="20"/>
                <w:szCs w:val="20"/>
              </w:rPr>
            </w:pPr>
          </w:p>
        </w:tc>
        <w:tc>
          <w:tcPr>
            <w:tcW w:w="2012" w:type="dxa"/>
            <w:vMerge/>
            <w:tcBorders>
              <w:top w:val="nil"/>
              <w:left w:val="single" w:sz="4" w:space="0" w:color="auto"/>
              <w:bottom w:val="single" w:sz="4" w:space="0" w:color="auto"/>
              <w:right w:val="single" w:sz="4" w:space="0" w:color="auto"/>
            </w:tcBorders>
            <w:vAlign w:val="center"/>
            <w:hideMark/>
          </w:tcPr>
          <w:p w14:paraId="7FDC2218" w14:textId="77777777" w:rsidR="00AA5B1F" w:rsidRPr="00AE7B91" w:rsidRDefault="00AA5B1F" w:rsidP="00AA5B1F">
            <w:pPr>
              <w:rPr>
                <w:rFonts w:ascii="Calibri" w:eastAsia="Times New Roman" w:hAnsi="Calibri"/>
                <w:color w:val="000000"/>
                <w:sz w:val="20"/>
                <w:szCs w:val="20"/>
              </w:rPr>
            </w:pPr>
          </w:p>
        </w:tc>
      </w:tr>
    </w:tbl>
    <w:p w14:paraId="15507F39" w14:textId="77777777" w:rsidR="00094885" w:rsidRPr="003946CD" w:rsidRDefault="00094885" w:rsidP="006674BE">
      <w:pPr>
        <w:spacing w:after="160"/>
        <w:jc w:val="both"/>
        <w:rPr>
          <w:rFonts w:ascii="Arial" w:hAnsi="Arial" w:cs="Arial"/>
          <w:color w:val="000000"/>
        </w:rPr>
      </w:pPr>
    </w:p>
    <w:p w14:paraId="1DC03ADA" w14:textId="70A998BC" w:rsidR="006674BE" w:rsidRDefault="006674BE" w:rsidP="006674BE">
      <w:pPr>
        <w:spacing w:after="160"/>
        <w:jc w:val="both"/>
        <w:rPr>
          <w:rFonts w:ascii="Verdana" w:hAnsi="Verdana"/>
          <w:b/>
          <w:bCs/>
          <w:color w:val="000000"/>
          <w:sz w:val="32"/>
          <w:szCs w:val="32"/>
        </w:rPr>
      </w:pPr>
    </w:p>
    <w:p w14:paraId="14131512" w14:textId="77777777" w:rsidR="00AE7B91" w:rsidRDefault="00AE7B91" w:rsidP="006674BE">
      <w:pPr>
        <w:spacing w:after="160"/>
        <w:jc w:val="both"/>
        <w:rPr>
          <w:rFonts w:ascii="Verdana" w:hAnsi="Verdana"/>
          <w:b/>
          <w:bCs/>
          <w:color w:val="000000"/>
          <w:sz w:val="32"/>
          <w:szCs w:val="32"/>
        </w:rPr>
      </w:pPr>
    </w:p>
    <w:p w14:paraId="3B1C0F8F" w14:textId="77777777" w:rsidR="00AE7B91" w:rsidRDefault="00AE7B91" w:rsidP="006674BE">
      <w:pPr>
        <w:spacing w:after="160"/>
        <w:jc w:val="both"/>
        <w:rPr>
          <w:rFonts w:ascii="Verdana" w:hAnsi="Verdana"/>
          <w:b/>
          <w:bCs/>
          <w:color w:val="000000"/>
          <w:sz w:val="32"/>
          <w:szCs w:val="32"/>
        </w:rPr>
      </w:pPr>
    </w:p>
    <w:p w14:paraId="3E8DA762" w14:textId="77777777" w:rsidR="00AE7B91" w:rsidRDefault="00AE7B91" w:rsidP="006674BE">
      <w:pPr>
        <w:spacing w:after="160"/>
        <w:jc w:val="both"/>
        <w:rPr>
          <w:rFonts w:ascii="Verdana" w:hAnsi="Verdana"/>
          <w:b/>
          <w:bCs/>
          <w:color w:val="000000"/>
          <w:sz w:val="32"/>
          <w:szCs w:val="32"/>
        </w:rPr>
      </w:pPr>
    </w:p>
    <w:p w14:paraId="5B5B2A8C" w14:textId="77777777" w:rsidR="00AE7B91" w:rsidRDefault="00AE7B91" w:rsidP="006674BE">
      <w:pPr>
        <w:spacing w:after="160"/>
        <w:jc w:val="both"/>
        <w:rPr>
          <w:rFonts w:ascii="Verdana" w:hAnsi="Verdana"/>
          <w:b/>
          <w:bCs/>
          <w:color w:val="000000"/>
          <w:sz w:val="32"/>
          <w:szCs w:val="32"/>
        </w:rPr>
      </w:pPr>
    </w:p>
    <w:p w14:paraId="537C35CB" w14:textId="77777777" w:rsidR="00AE7B91" w:rsidRDefault="00AE7B91" w:rsidP="006674BE">
      <w:pPr>
        <w:spacing w:after="160"/>
        <w:jc w:val="both"/>
        <w:rPr>
          <w:rFonts w:ascii="Verdana" w:hAnsi="Verdana"/>
          <w:b/>
          <w:bCs/>
          <w:color w:val="000000"/>
          <w:sz w:val="32"/>
          <w:szCs w:val="32"/>
        </w:rPr>
      </w:pPr>
    </w:p>
    <w:p w14:paraId="5F288D07" w14:textId="77777777" w:rsidR="00AE7B91" w:rsidRDefault="00AE7B91" w:rsidP="006674BE">
      <w:pPr>
        <w:spacing w:after="160"/>
        <w:jc w:val="both"/>
        <w:rPr>
          <w:rFonts w:ascii="Verdana" w:hAnsi="Verdana"/>
          <w:b/>
          <w:bCs/>
          <w:color w:val="000000"/>
          <w:sz w:val="32"/>
          <w:szCs w:val="32"/>
        </w:rPr>
      </w:pPr>
    </w:p>
    <w:p w14:paraId="6C61FDF7" w14:textId="77777777" w:rsidR="00AE7B91" w:rsidRDefault="00AE7B91" w:rsidP="006674BE">
      <w:pPr>
        <w:spacing w:after="160"/>
        <w:jc w:val="both"/>
        <w:rPr>
          <w:rFonts w:ascii="Verdana" w:hAnsi="Verdana"/>
          <w:b/>
          <w:bCs/>
          <w:color w:val="000000"/>
          <w:sz w:val="32"/>
          <w:szCs w:val="32"/>
        </w:rPr>
      </w:pPr>
    </w:p>
    <w:p w14:paraId="0658E2E5" w14:textId="77777777" w:rsidR="00AE7B91" w:rsidRDefault="00AE7B91" w:rsidP="006674BE">
      <w:pPr>
        <w:spacing w:after="160"/>
        <w:jc w:val="both"/>
        <w:rPr>
          <w:rFonts w:ascii="Verdana" w:hAnsi="Verdana"/>
          <w:b/>
          <w:bCs/>
          <w:color w:val="000000"/>
          <w:sz w:val="32"/>
          <w:szCs w:val="32"/>
        </w:rPr>
      </w:pPr>
    </w:p>
    <w:p w14:paraId="1B052FE7" w14:textId="77777777" w:rsidR="00AE7B91" w:rsidRDefault="00AE7B91" w:rsidP="006674BE">
      <w:pPr>
        <w:spacing w:after="160"/>
        <w:jc w:val="both"/>
        <w:rPr>
          <w:rFonts w:ascii="Verdana" w:hAnsi="Verdana"/>
          <w:b/>
          <w:bCs/>
          <w:color w:val="000000"/>
          <w:sz w:val="32"/>
          <w:szCs w:val="32"/>
        </w:rPr>
      </w:pPr>
    </w:p>
    <w:tbl>
      <w:tblPr>
        <w:tblpPr w:leftFromText="141" w:rightFromText="141" w:horzAnchor="page" w:tblpXSpec="center" w:tblpY="644"/>
        <w:tblW w:w="8081" w:type="dxa"/>
        <w:tblLayout w:type="fixed"/>
        <w:tblCellMar>
          <w:left w:w="70" w:type="dxa"/>
          <w:right w:w="70" w:type="dxa"/>
        </w:tblCellMar>
        <w:tblLook w:val="04A0" w:firstRow="1" w:lastRow="0" w:firstColumn="1" w:lastColumn="0" w:noHBand="0" w:noVBand="1"/>
      </w:tblPr>
      <w:tblGrid>
        <w:gridCol w:w="3123"/>
        <w:gridCol w:w="1084"/>
        <w:gridCol w:w="3874"/>
      </w:tblGrid>
      <w:tr w:rsidR="00232BAE" w:rsidRPr="00AE7B91" w14:paraId="7CD7C8AB" w14:textId="77777777" w:rsidTr="00232BAE">
        <w:trPr>
          <w:trHeight w:val="239"/>
        </w:trPr>
        <w:tc>
          <w:tcPr>
            <w:tcW w:w="3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47A11" w14:textId="6FAD0AA6" w:rsidR="00094885" w:rsidRPr="00AE7B91" w:rsidRDefault="0068296E" w:rsidP="0068296E">
            <w:pPr>
              <w:rPr>
                <w:rFonts w:ascii="Calibri" w:eastAsia="Times New Roman" w:hAnsi="Calibri"/>
                <w:b/>
                <w:bCs/>
                <w:color w:val="000000"/>
                <w:sz w:val="20"/>
                <w:szCs w:val="20"/>
              </w:rPr>
            </w:pPr>
            <w:r>
              <w:rPr>
                <w:rFonts w:ascii="Calibri" w:eastAsia="Times New Roman" w:hAnsi="Calibri"/>
                <w:b/>
                <w:bCs/>
                <w:color w:val="000000"/>
                <w:sz w:val="20"/>
                <w:szCs w:val="20"/>
              </w:rPr>
              <w:t xml:space="preserve">DE </w:t>
            </w:r>
            <w:r w:rsidR="00094885" w:rsidRPr="00AE7B91">
              <w:rPr>
                <w:rFonts w:ascii="Calibri" w:eastAsia="Times New Roman" w:hAnsi="Calibri"/>
                <w:b/>
                <w:bCs/>
                <w:color w:val="000000"/>
                <w:sz w:val="20"/>
                <w:szCs w:val="20"/>
              </w:rPr>
              <w:t>Conseiller en Economie Sociale Familiale</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BA236" w14:textId="77777777" w:rsidR="00094885" w:rsidRPr="00AE7B91" w:rsidRDefault="00094885" w:rsidP="009B1DA6">
            <w:pPr>
              <w:rPr>
                <w:rFonts w:ascii="Calibri" w:eastAsia="Times New Roman" w:hAnsi="Calibri"/>
                <w:b/>
                <w:bCs/>
                <w:color w:val="FFFFFF"/>
                <w:sz w:val="20"/>
                <w:szCs w:val="20"/>
              </w:rPr>
            </w:pPr>
            <w:r w:rsidRPr="00AE7B91">
              <w:rPr>
                <w:rFonts w:ascii="Calibri" w:eastAsia="Times New Roman" w:hAnsi="Calibri"/>
                <w:b/>
                <w:bCs/>
                <w:color w:val="FFFFFF"/>
                <w:sz w:val="20"/>
                <w:szCs w:val="20"/>
              </w:rPr>
              <w:t>DI</w:t>
            </w:r>
            <w:r w:rsidRPr="00AE7B91">
              <w:rPr>
                <w:rFonts w:ascii="Calibri" w:eastAsia="Times New Roman" w:hAnsi="Calibri"/>
                <w:color w:val="2F5496"/>
                <w:sz w:val="20"/>
                <w:szCs w:val="20"/>
              </w:rPr>
              <w:t xml:space="preserve"> DISPENSE</w:t>
            </w:r>
            <w:r w:rsidRPr="00AE7B91">
              <w:rPr>
                <w:rFonts w:ascii="Calibri" w:eastAsia="Times New Roman" w:hAnsi="Calibri"/>
                <w:b/>
                <w:bCs/>
                <w:color w:val="FFFFFF"/>
                <w:sz w:val="20"/>
                <w:szCs w:val="20"/>
              </w:rPr>
              <w:t xml:space="preserve"> S</w:t>
            </w:r>
          </w:p>
        </w:tc>
        <w:tc>
          <w:tcPr>
            <w:tcW w:w="38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AC8C3" w14:textId="77777777" w:rsidR="00094885" w:rsidRPr="00AE7B91" w:rsidRDefault="00094885" w:rsidP="009B1DA6">
            <w:pPr>
              <w:jc w:val="both"/>
              <w:rPr>
                <w:rFonts w:ascii="Arial" w:hAnsi="Arial" w:cs="Arial"/>
                <w:color w:val="000000"/>
                <w:sz w:val="20"/>
                <w:szCs w:val="20"/>
              </w:rPr>
            </w:pPr>
            <w:r w:rsidRPr="00AE7B91">
              <w:rPr>
                <w:rFonts w:ascii="Arial" w:hAnsi="Arial" w:cs="Arial"/>
                <w:color w:val="000000"/>
                <w:sz w:val="20"/>
                <w:szCs w:val="20"/>
              </w:rPr>
              <w:t>ALLEGEMENT</w:t>
            </w:r>
          </w:p>
          <w:p w14:paraId="08749DD6" w14:textId="77777777" w:rsidR="00094885" w:rsidRPr="00AE7B91" w:rsidRDefault="00094885" w:rsidP="009B1DA6">
            <w:pPr>
              <w:rPr>
                <w:rFonts w:ascii="Calibri" w:eastAsia="Times New Roman" w:hAnsi="Calibri"/>
                <w:b/>
                <w:bCs/>
                <w:color w:val="FFFFFF"/>
                <w:sz w:val="20"/>
                <w:szCs w:val="20"/>
              </w:rPr>
            </w:pPr>
          </w:p>
        </w:tc>
      </w:tr>
      <w:tr w:rsidR="00232BAE" w:rsidRPr="00AE7B91" w14:paraId="3EC68B83" w14:textId="77777777" w:rsidTr="00232BAE">
        <w:trPr>
          <w:trHeight w:val="1383"/>
        </w:trPr>
        <w:tc>
          <w:tcPr>
            <w:tcW w:w="3123" w:type="dxa"/>
            <w:tcBorders>
              <w:top w:val="nil"/>
              <w:left w:val="single" w:sz="4" w:space="0" w:color="auto"/>
              <w:bottom w:val="single" w:sz="4" w:space="0" w:color="auto"/>
              <w:right w:val="single" w:sz="4" w:space="0" w:color="auto"/>
            </w:tcBorders>
            <w:shd w:val="clear" w:color="auto" w:fill="auto"/>
            <w:vAlign w:val="bottom"/>
          </w:tcPr>
          <w:p w14:paraId="4F5E11A9" w14:textId="77777777" w:rsidR="00094885" w:rsidRPr="00AE7B91" w:rsidRDefault="00094885" w:rsidP="009B1DA6">
            <w:pPr>
              <w:jc w:val="center"/>
              <w:rPr>
                <w:rFonts w:ascii="Calibri" w:eastAsia="Times New Roman" w:hAnsi="Calibri"/>
                <w:color w:val="000000"/>
                <w:sz w:val="20"/>
                <w:szCs w:val="20"/>
              </w:rPr>
            </w:pPr>
            <w:r w:rsidRPr="00AE7B91">
              <w:rPr>
                <w:rFonts w:ascii="Calibri" w:eastAsia="Times New Roman" w:hAnsi="Calibri"/>
                <w:b/>
                <w:bCs/>
                <w:color w:val="000000"/>
                <w:sz w:val="20"/>
                <w:szCs w:val="20"/>
              </w:rPr>
              <w:t>Si vous êtes titulaire de l’un des diplômes ci-dessous</w:t>
            </w:r>
          </w:p>
        </w:tc>
        <w:tc>
          <w:tcPr>
            <w:tcW w:w="1084" w:type="dxa"/>
            <w:tcBorders>
              <w:top w:val="nil"/>
              <w:left w:val="single" w:sz="4" w:space="0" w:color="auto"/>
              <w:bottom w:val="single" w:sz="4" w:space="0" w:color="auto"/>
              <w:right w:val="single" w:sz="4" w:space="0" w:color="auto"/>
            </w:tcBorders>
            <w:shd w:val="clear" w:color="auto" w:fill="auto"/>
            <w:noWrap/>
            <w:vAlign w:val="bottom"/>
          </w:tcPr>
          <w:p w14:paraId="66D8707C"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Dispenses</w:t>
            </w:r>
          </w:p>
        </w:tc>
        <w:tc>
          <w:tcPr>
            <w:tcW w:w="38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03B10"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Allégements uniquement dans le cas d’un parcours mixte (VAE partielle +formation initiale)</w:t>
            </w:r>
          </w:p>
        </w:tc>
      </w:tr>
      <w:tr w:rsidR="00232BAE" w:rsidRPr="00AE7B91" w14:paraId="7C8385FA" w14:textId="77777777" w:rsidTr="00232BAE">
        <w:trPr>
          <w:trHeight w:val="244"/>
        </w:trPr>
        <w:tc>
          <w:tcPr>
            <w:tcW w:w="3123" w:type="dxa"/>
            <w:vMerge w:val="restart"/>
            <w:tcBorders>
              <w:top w:val="nil"/>
              <w:left w:val="single" w:sz="4" w:space="0" w:color="auto"/>
              <w:bottom w:val="single" w:sz="4" w:space="0" w:color="auto"/>
              <w:right w:val="single" w:sz="4" w:space="0" w:color="auto"/>
            </w:tcBorders>
            <w:shd w:val="clear" w:color="auto" w:fill="auto"/>
            <w:vAlign w:val="bottom"/>
            <w:hideMark/>
          </w:tcPr>
          <w:p w14:paraId="61E2EAFE"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 xml:space="preserve">DEES / DEETS / DEASS / DEEJE </w:t>
            </w:r>
            <w:r w:rsidRPr="00AE7B91">
              <w:rPr>
                <w:rFonts w:ascii="Calibri" w:eastAsia="Times New Roman" w:hAnsi="Calibri"/>
                <w:color w:val="000000"/>
                <w:sz w:val="20"/>
                <w:szCs w:val="20"/>
              </w:rPr>
              <w:br/>
              <w:t xml:space="preserve">obtenu à partir du 01 mai 2021 </w:t>
            </w:r>
          </w:p>
        </w:tc>
        <w:tc>
          <w:tcPr>
            <w:tcW w:w="108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95DFA46"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DC3 DC4A DC4B</w:t>
            </w:r>
          </w:p>
        </w:tc>
        <w:tc>
          <w:tcPr>
            <w:tcW w:w="387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5572DC5"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 xml:space="preserve">nous consulter </w:t>
            </w:r>
          </w:p>
        </w:tc>
      </w:tr>
      <w:tr w:rsidR="00232BAE" w:rsidRPr="00AE7B91" w14:paraId="497FEE29" w14:textId="77777777" w:rsidTr="00232BAE">
        <w:trPr>
          <w:trHeight w:val="244"/>
        </w:trPr>
        <w:tc>
          <w:tcPr>
            <w:tcW w:w="3123" w:type="dxa"/>
            <w:vMerge/>
            <w:tcBorders>
              <w:top w:val="nil"/>
              <w:left w:val="single" w:sz="4" w:space="0" w:color="auto"/>
              <w:bottom w:val="single" w:sz="4" w:space="0" w:color="auto"/>
              <w:right w:val="single" w:sz="4" w:space="0" w:color="auto"/>
            </w:tcBorders>
            <w:vAlign w:val="center"/>
            <w:hideMark/>
          </w:tcPr>
          <w:p w14:paraId="5CB7B67D" w14:textId="77777777" w:rsidR="00094885" w:rsidRPr="00AE7B91" w:rsidRDefault="00094885" w:rsidP="009B1DA6">
            <w:pPr>
              <w:rPr>
                <w:rFonts w:ascii="Calibri" w:eastAsia="Times New Roman" w:hAnsi="Calibri"/>
                <w:color w:val="000000"/>
                <w:sz w:val="20"/>
                <w:szCs w:val="20"/>
              </w:rPr>
            </w:pPr>
          </w:p>
        </w:tc>
        <w:tc>
          <w:tcPr>
            <w:tcW w:w="1084" w:type="dxa"/>
            <w:vMerge/>
            <w:tcBorders>
              <w:top w:val="nil"/>
              <w:left w:val="single" w:sz="4" w:space="0" w:color="auto"/>
              <w:bottom w:val="single" w:sz="4" w:space="0" w:color="auto"/>
              <w:right w:val="single" w:sz="4" w:space="0" w:color="auto"/>
            </w:tcBorders>
            <w:vAlign w:val="center"/>
            <w:hideMark/>
          </w:tcPr>
          <w:p w14:paraId="0EE0BE31" w14:textId="77777777" w:rsidR="00094885" w:rsidRPr="00AE7B91" w:rsidRDefault="00094885" w:rsidP="009B1DA6">
            <w:pPr>
              <w:rPr>
                <w:rFonts w:ascii="Calibri" w:eastAsia="Times New Roman" w:hAnsi="Calibri"/>
                <w:color w:val="000000"/>
                <w:sz w:val="20"/>
                <w:szCs w:val="20"/>
              </w:rPr>
            </w:pPr>
          </w:p>
        </w:tc>
        <w:tc>
          <w:tcPr>
            <w:tcW w:w="3874" w:type="dxa"/>
            <w:vMerge/>
            <w:tcBorders>
              <w:top w:val="nil"/>
              <w:left w:val="single" w:sz="4" w:space="0" w:color="auto"/>
              <w:bottom w:val="single" w:sz="4" w:space="0" w:color="auto"/>
              <w:right w:val="single" w:sz="4" w:space="0" w:color="auto"/>
            </w:tcBorders>
            <w:vAlign w:val="center"/>
            <w:hideMark/>
          </w:tcPr>
          <w:p w14:paraId="5EED1D0A" w14:textId="77777777" w:rsidR="00094885" w:rsidRPr="00AE7B91" w:rsidRDefault="00094885" w:rsidP="009B1DA6">
            <w:pPr>
              <w:rPr>
                <w:rFonts w:ascii="Calibri" w:eastAsia="Times New Roman" w:hAnsi="Calibri"/>
                <w:color w:val="000000"/>
                <w:sz w:val="20"/>
                <w:szCs w:val="20"/>
              </w:rPr>
            </w:pPr>
          </w:p>
        </w:tc>
      </w:tr>
      <w:tr w:rsidR="00232BAE" w:rsidRPr="00AE7B91" w14:paraId="037E200D" w14:textId="77777777" w:rsidTr="00232BAE">
        <w:trPr>
          <w:trHeight w:val="227"/>
        </w:trPr>
        <w:tc>
          <w:tcPr>
            <w:tcW w:w="3123" w:type="dxa"/>
            <w:tcBorders>
              <w:top w:val="nil"/>
              <w:left w:val="single" w:sz="4" w:space="0" w:color="auto"/>
              <w:bottom w:val="single" w:sz="4" w:space="0" w:color="auto"/>
              <w:right w:val="single" w:sz="4" w:space="0" w:color="auto"/>
            </w:tcBorders>
            <w:shd w:val="clear" w:color="auto" w:fill="auto"/>
            <w:vAlign w:val="bottom"/>
          </w:tcPr>
          <w:p w14:paraId="4BE07974"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DEASS obtenu à partir du 01 mai 2021</w:t>
            </w:r>
          </w:p>
        </w:tc>
        <w:tc>
          <w:tcPr>
            <w:tcW w:w="1084" w:type="dxa"/>
            <w:tcBorders>
              <w:top w:val="nil"/>
              <w:left w:val="single" w:sz="4" w:space="0" w:color="auto"/>
              <w:bottom w:val="single" w:sz="4" w:space="0" w:color="auto"/>
              <w:right w:val="single" w:sz="4" w:space="0" w:color="auto"/>
            </w:tcBorders>
            <w:shd w:val="clear" w:color="auto" w:fill="auto"/>
            <w:noWrap/>
            <w:vAlign w:val="bottom"/>
          </w:tcPr>
          <w:p w14:paraId="7DA039D1"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 xml:space="preserve">DC2AB DC2C DC3 DC4A DC4B </w:t>
            </w:r>
          </w:p>
        </w:tc>
        <w:tc>
          <w:tcPr>
            <w:tcW w:w="3874" w:type="dxa"/>
            <w:tcBorders>
              <w:top w:val="nil"/>
              <w:left w:val="single" w:sz="4" w:space="0" w:color="auto"/>
              <w:bottom w:val="single" w:sz="4" w:space="0" w:color="auto"/>
              <w:right w:val="single" w:sz="4" w:space="0" w:color="auto"/>
            </w:tcBorders>
            <w:shd w:val="clear" w:color="auto" w:fill="auto"/>
            <w:noWrap/>
            <w:vAlign w:val="bottom"/>
          </w:tcPr>
          <w:p w14:paraId="06D70F99"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Nous consulter</w:t>
            </w:r>
          </w:p>
        </w:tc>
      </w:tr>
      <w:tr w:rsidR="00232BAE" w:rsidRPr="00AE7B91" w14:paraId="4A3B52FC" w14:textId="77777777" w:rsidTr="00232BAE">
        <w:trPr>
          <w:trHeight w:val="244"/>
        </w:trPr>
        <w:tc>
          <w:tcPr>
            <w:tcW w:w="3123" w:type="dxa"/>
            <w:vMerge w:val="restart"/>
            <w:tcBorders>
              <w:top w:val="nil"/>
              <w:left w:val="single" w:sz="4" w:space="0" w:color="auto"/>
              <w:bottom w:val="single" w:sz="4" w:space="0" w:color="auto"/>
              <w:right w:val="single" w:sz="4" w:space="0" w:color="auto"/>
            </w:tcBorders>
            <w:shd w:val="clear" w:color="auto" w:fill="auto"/>
            <w:vAlign w:val="bottom"/>
            <w:hideMark/>
          </w:tcPr>
          <w:p w14:paraId="18A0406F"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 xml:space="preserve">DEES/ DEETS / DEASS / DEEJE </w:t>
            </w:r>
            <w:r w:rsidRPr="00AE7B91">
              <w:rPr>
                <w:rFonts w:ascii="Calibri" w:eastAsia="Times New Roman" w:hAnsi="Calibri"/>
                <w:color w:val="000000"/>
                <w:sz w:val="20"/>
                <w:szCs w:val="20"/>
              </w:rPr>
              <w:br/>
              <w:t xml:space="preserve">obtenu avant le 01 mai 2021 </w:t>
            </w:r>
          </w:p>
        </w:tc>
        <w:tc>
          <w:tcPr>
            <w:tcW w:w="108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6D48E28"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NON</w:t>
            </w:r>
          </w:p>
        </w:tc>
        <w:tc>
          <w:tcPr>
            <w:tcW w:w="387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35E7856"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NON</w:t>
            </w:r>
          </w:p>
        </w:tc>
      </w:tr>
      <w:tr w:rsidR="00232BAE" w:rsidRPr="00AE7B91" w14:paraId="0588A984" w14:textId="77777777" w:rsidTr="00232BAE">
        <w:trPr>
          <w:trHeight w:val="244"/>
        </w:trPr>
        <w:tc>
          <w:tcPr>
            <w:tcW w:w="3123" w:type="dxa"/>
            <w:vMerge/>
            <w:tcBorders>
              <w:top w:val="nil"/>
              <w:left w:val="single" w:sz="4" w:space="0" w:color="auto"/>
              <w:bottom w:val="single" w:sz="4" w:space="0" w:color="auto"/>
              <w:right w:val="single" w:sz="4" w:space="0" w:color="auto"/>
            </w:tcBorders>
            <w:vAlign w:val="center"/>
            <w:hideMark/>
          </w:tcPr>
          <w:p w14:paraId="60EB5BEC" w14:textId="77777777" w:rsidR="00094885" w:rsidRPr="00AE7B91" w:rsidRDefault="00094885" w:rsidP="009B1DA6">
            <w:pPr>
              <w:rPr>
                <w:rFonts w:ascii="Calibri" w:eastAsia="Times New Roman" w:hAnsi="Calibri"/>
                <w:color w:val="000000"/>
                <w:sz w:val="20"/>
                <w:szCs w:val="20"/>
              </w:rPr>
            </w:pPr>
          </w:p>
        </w:tc>
        <w:tc>
          <w:tcPr>
            <w:tcW w:w="1084" w:type="dxa"/>
            <w:vMerge/>
            <w:tcBorders>
              <w:top w:val="nil"/>
              <w:left w:val="single" w:sz="4" w:space="0" w:color="auto"/>
              <w:bottom w:val="single" w:sz="4" w:space="0" w:color="auto"/>
              <w:right w:val="single" w:sz="4" w:space="0" w:color="auto"/>
            </w:tcBorders>
            <w:vAlign w:val="center"/>
            <w:hideMark/>
          </w:tcPr>
          <w:p w14:paraId="4032466D" w14:textId="77777777" w:rsidR="00094885" w:rsidRPr="00AE7B91" w:rsidRDefault="00094885" w:rsidP="009B1DA6">
            <w:pPr>
              <w:rPr>
                <w:rFonts w:ascii="Calibri" w:eastAsia="Times New Roman" w:hAnsi="Calibri"/>
                <w:color w:val="000000"/>
                <w:sz w:val="20"/>
                <w:szCs w:val="20"/>
              </w:rPr>
            </w:pPr>
          </w:p>
        </w:tc>
        <w:tc>
          <w:tcPr>
            <w:tcW w:w="3874" w:type="dxa"/>
            <w:vMerge/>
            <w:tcBorders>
              <w:top w:val="nil"/>
              <w:left w:val="single" w:sz="4" w:space="0" w:color="auto"/>
              <w:bottom w:val="single" w:sz="4" w:space="0" w:color="auto"/>
              <w:right w:val="single" w:sz="4" w:space="0" w:color="auto"/>
            </w:tcBorders>
            <w:vAlign w:val="center"/>
            <w:hideMark/>
          </w:tcPr>
          <w:p w14:paraId="63C48755" w14:textId="77777777" w:rsidR="00094885" w:rsidRPr="00AE7B91" w:rsidRDefault="00094885" w:rsidP="009B1DA6">
            <w:pPr>
              <w:rPr>
                <w:rFonts w:ascii="Calibri" w:eastAsia="Times New Roman" w:hAnsi="Calibri"/>
                <w:color w:val="000000"/>
                <w:sz w:val="20"/>
                <w:szCs w:val="20"/>
              </w:rPr>
            </w:pPr>
          </w:p>
        </w:tc>
      </w:tr>
      <w:tr w:rsidR="00232BAE" w:rsidRPr="00AE7B91" w14:paraId="2248DC4B" w14:textId="77777777" w:rsidTr="00232BAE">
        <w:trPr>
          <w:trHeight w:val="227"/>
        </w:trPr>
        <w:tc>
          <w:tcPr>
            <w:tcW w:w="3123" w:type="dxa"/>
            <w:tcBorders>
              <w:top w:val="nil"/>
              <w:left w:val="single" w:sz="4" w:space="0" w:color="auto"/>
              <w:bottom w:val="single" w:sz="4" w:space="0" w:color="auto"/>
              <w:right w:val="single" w:sz="4" w:space="0" w:color="auto"/>
            </w:tcBorders>
            <w:shd w:val="clear" w:color="auto" w:fill="auto"/>
            <w:noWrap/>
            <w:vAlign w:val="bottom"/>
          </w:tcPr>
          <w:p w14:paraId="66DBD410"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 xml:space="preserve">BTS ESF </w:t>
            </w:r>
          </w:p>
        </w:tc>
        <w:tc>
          <w:tcPr>
            <w:tcW w:w="1084" w:type="dxa"/>
            <w:tcBorders>
              <w:top w:val="nil"/>
              <w:left w:val="single" w:sz="4" w:space="0" w:color="auto"/>
              <w:bottom w:val="single" w:sz="4" w:space="0" w:color="auto"/>
              <w:right w:val="single" w:sz="4" w:space="0" w:color="auto"/>
            </w:tcBorders>
            <w:shd w:val="clear" w:color="auto" w:fill="auto"/>
            <w:noWrap/>
            <w:vAlign w:val="bottom"/>
          </w:tcPr>
          <w:p w14:paraId="1A6362F9"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 xml:space="preserve">DC1A DC1B DC2C DC4A </w:t>
            </w:r>
          </w:p>
        </w:tc>
        <w:tc>
          <w:tcPr>
            <w:tcW w:w="3874" w:type="dxa"/>
            <w:tcBorders>
              <w:top w:val="nil"/>
              <w:left w:val="single" w:sz="4" w:space="0" w:color="auto"/>
              <w:bottom w:val="single" w:sz="4" w:space="0" w:color="auto"/>
              <w:right w:val="single" w:sz="4" w:space="0" w:color="auto"/>
            </w:tcBorders>
            <w:shd w:val="clear" w:color="auto" w:fill="auto"/>
            <w:noWrap/>
            <w:vAlign w:val="bottom"/>
          </w:tcPr>
          <w:p w14:paraId="71D8B947" w14:textId="77777777" w:rsidR="00094885" w:rsidRPr="00AE7B91" w:rsidRDefault="00094885" w:rsidP="009B1DA6">
            <w:pPr>
              <w:rPr>
                <w:rFonts w:ascii="Calibri" w:eastAsia="Times New Roman" w:hAnsi="Calibri"/>
                <w:color w:val="000000"/>
                <w:sz w:val="20"/>
                <w:szCs w:val="20"/>
              </w:rPr>
            </w:pPr>
          </w:p>
        </w:tc>
      </w:tr>
      <w:tr w:rsidR="00232BAE" w:rsidRPr="00AE7B91" w14:paraId="1B6D6453" w14:textId="77777777" w:rsidTr="00232BAE">
        <w:trPr>
          <w:trHeight w:val="244"/>
        </w:trPr>
        <w:tc>
          <w:tcPr>
            <w:tcW w:w="312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037FAB1"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 xml:space="preserve">Autres diplômes </w:t>
            </w:r>
          </w:p>
        </w:tc>
        <w:tc>
          <w:tcPr>
            <w:tcW w:w="108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E994326"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 xml:space="preserve">NON </w:t>
            </w:r>
          </w:p>
        </w:tc>
        <w:tc>
          <w:tcPr>
            <w:tcW w:w="387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8B1E365" w14:textId="77777777" w:rsidR="00094885" w:rsidRPr="00AE7B91" w:rsidRDefault="00094885" w:rsidP="009B1DA6">
            <w:pPr>
              <w:rPr>
                <w:rFonts w:ascii="Calibri" w:eastAsia="Times New Roman" w:hAnsi="Calibri"/>
                <w:color w:val="000000"/>
                <w:sz w:val="20"/>
                <w:szCs w:val="20"/>
              </w:rPr>
            </w:pPr>
            <w:r w:rsidRPr="00AE7B91">
              <w:rPr>
                <w:rFonts w:ascii="Calibri" w:eastAsia="Times New Roman" w:hAnsi="Calibri"/>
                <w:color w:val="000000"/>
                <w:sz w:val="20"/>
                <w:szCs w:val="20"/>
              </w:rPr>
              <w:t xml:space="preserve">NON </w:t>
            </w:r>
          </w:p>
        </w:tc>
      </w:tr>
      <w:tr w:rsidR="00232BAE" w:rsidRPr="00AE7B91" w14:paraId="41A090D3" w14:textId="77777777" w:rsidTr="00232BAE">
        <w:trPr>
          <w:trHeight w:val="244"/>
        </w:trPr>
        <w:tc>
          <w:tcPr>
            <w:tcW w:w="3123" w:type="dxa"/>
            <w:vMerge/>
            <w:tcBorders>
              <w:top w:val="nil"/>
              <w:left w:val="single" w:sz="4" w:space="0" w:color="auto"/>
              <w:bottom w:val="single" w:sz="4" w:space="0" w:color="auto"/>
              <w:right w:val="single" w:sz="4" w:space="0" w:color="auto"/>
            </w:tcBorders>
            <w:vAlign w:val="center"/>
            <w:hideMark/>
          </w:tcPr>
          <w:p w14:paraId="4EAE7455" w14:textId="77777777" w:rsidR="00094885" w:rsidRPr="00AE7B91" w:rsidRDefault="00094885" w:rsidP="009B1DA6">
            <w:pPr>
              <w:rPr>
                <w:rFonts w:ascii="Calibri" w:eastAsia="Times New Roman" w:hAnsi="Calibri"/>
                <w:color w:val="000000"/>
                <w:sz w:val="20"/>
                <w:szCs w:val="20"/>
              </w:rPr>
            </w:pPr>
          </w:p>
        </w:tc>
        <w:tc>
          <w:tcPr>
            <w:tcW w:w="1084" w:type="dxa"/>
            <w:vMerge/>
            <w:tcBorders>
              <w:top w:val="nil"/>
              <w:left w:val="single" w:sz="4" w:space="0" w:color="auto"/>
              <w:bottom w:val="single" w:sz="4" w:space="0" w:color="auto"/>
              <w:right w:val="single" w:sz="4" w:space="0" w:color="auto"/>
            </w:tcBorders>
            <w:vAlign w:val="center"/>
            <w:hideMark/>
          </w:tcPr>
          <w:p w14:paraId="15B1B2DA" w14:textId="77777777" w:rsidR="00094885" w:rsidRPr="00AE7B91" w:rsidRDefault="00094885" w:rsidP="009B1DA6">
            <w:pPr>
              <w:rPr>
                <w:rFonts w:ascii="Calibri" w:eastAsia="Times New Roman" w:hAnsi="Calibri"/>
                <w:color w:val="000000"/>
                <w:sz w:val="20"/>
                <w:szCs w:val="20"/>
              </w:rPr>
            </w:pPr>
          </w:p>
        </w:tc>
        <w:tc>
          <w:tcPr>
            <w:tcW w:w="3874" w:type="dxa"/>
            <w:vMerge/>
            <w:tcBorders>
              <w:top w:val="nil"/>
              <w:left w:val="single" w:sz="4" w:space="0" w:color="auto"/>
              <w:bottom w:val="single" w:sz="4" w:space="0" w:color="auto"/>
              <w:right w:val="single" w:sz="4" w:space="0" w:color="auto"/>
            </w:tcBorders>
            <w:vAlign w:val="center"/>
            <w:hideMark/>
          </w:tcPr>
          <w:p w14:paraId="5D272418" w14:textId="77777777" w:rsidR="00094885" w:rsidRPr="00AE7B91" w:rsidRDefault="00094885" w:rsidP="009B1DA6">
            <w:pPr>
              <w:rPr>
                <w:rFonts w:ascii="Calibri" w:eastAsia="Times New Roman" w:hAnsi="Calibri"/>
                <w:color w:val="000000"/>
                <w:sz w:val="20"/>
                <w:szCs w:val="20"/>
              </w:rPr>
            </w:pPr>
          </w:p>
        </w:tc>
      </w:tr>
    </w:tbl>
    <w:tbl>
      <w:tblPr>
        <w:tblpPr w:leftFromText="141" w:rightFromText="141" w:vertAnchor="text" w:horzAnchor="page" w:tblpX="1772" w:tblpY="38"/>
        <w:tblW w:w="8205" w:type="dxa"/>
        <w:tblLayout w:type="fixed"/>
        <w:tblCellMar>
          <w:left w:w="70" w:type="dxa"/>
          <w:right w:w="70" w:type="dxa"/>
        </w:tblCellMar>
        <w:tblLook w:val="04A0" w:firstRow="1" w:lastRow="0" w:firstColumn="1" w:lastColumn="0" w:noHBand="0" w:noVBand="1"/>
      </w:tblPr>
      <w:tblGrid>
        <w:gridCol w:w="3872"/>
        <w:gridCol w:w="1134"/>
        <w:gridCol w:w="3199"/>
      </w:tblGrid>
      <w:tr w:rsidR="00E364AA" w:rsidRPr="00AE7B91" w14:paraId="1B8EEDDC" w14:textId="77777777" w:rsidTr="00E364AA">
        <w:trPr>
          <w:trHeight w:val="220"/>
        </w:trPr>
        <w:tc>
          <w:tcPr>
            <w:tcW w:w="38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82395" w14:textId="77777777" w:rsidR="00E364AA" w:rsidRDefault="00E364AA" w:rsidP="00E364AA">
            <w:pPr>
              <w:rPr>
                <w:rFonts w:ascii="Calibri" w:eastAsia="Times New Roman" w:hAnsi="Calibri"/>
                <w:b/>
                <w:bCs/>
                <w:color w:val="000000"/>
                <w:sz w:val="20"/>
                <w:szCs w:val="20"/>
              </w:rPr>
            </w:pPr>
          </w:p>
          <w:p w14:paraId="6EA9D681" w14:textId="77777777" w:rsidR="00E364AA" w:rsidRDefault="00E364AA" w:rsidP="00E364AA">
            <w:pPr>
              <w:rPr>
                <w:rFonts w:ascii="Calibri" w:eastAsia="Times New Roman" w:hAnsi="Calibri"/>
                <w:b/>
                <w:bCs/>
                <w:color w:val="000000"/>
                <w:sz w:val="20"/>
                <w:szCs w:val="20"/>
              </w:rPr>
            </w:pPr>
          </w:p>
          <w:p w14:paraId="049708BB" w14:textId="60BBB1F8" w:rsidR="00E364AA" w:rsidRPr="00AE7B91" w:rsidRDefault="0068296E" w:rsidP="00E364AA">
            <w:pPr>
              <w:rPr>
                <w:rFonts w:ascii="Calibri" w:eastAsia="Times New Roman" w:hAnsi="Calibri"/>
                <w:b/>
                <w:bCs/>
                <w:color w:val="000000"/>
                <w:sz w:val="20"/>
                <w:szCs w:val="20"/>
              </w:rPr>
            </w:pPr>
            <w:r>
              <w:rPr>
                <w:rFonts w:ascii="Calibri" w:eastAsia="Times New Roman" w:hAnsi="Calibri"/>
                <w:b/>
                <w:bCs/>
                <w:color w:val="000000"/>
                <w:sz w:val="20"/>
                <w:szCs w:val="20"/>
              </w:rPr>
              <w:t xml:space="preserve">DE </w:t>
            </w:r>
            <w:r w:rsidR="00E364AA" w:rsidRPr="00AE7B91">
              <w:rPr>
                <w:rFonts w:ascii="Calibri" w:eastAsia="Times New Roman" w:hAnsi="Calibri"/>
                <w:b/>
                <w:bCs/>
                <w:color w:val="000000"/>
                <w:sz w:val="20"/>
                <w:szCs w:val="20"/>
              </w:rPr>
              <w:t>Educateur de Jeunes Enfants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696C5" w14:textId="77777777" w:rsidR="00E364AA" w:rsidRPr="00AE7B91" w:rsidRDefault="00E364AA" w:rsidP="00E364AA">
            <w:pPr>
              <w:rPr>
                <w:rFonts w:ascii="Calibri" w:eastAsia="Times New Roman" w:hAnsi="Calibri"/>
                <w:b/>
                <w:bCs/>
                <w:color w:val="FFFFFF"/>
                <w:sz w:val="20"/>
                <w:szCs w:val="20"/>
              </w:rPr>
            </w:pPr>
            <w:r w:rsidRPr="00AE7B91">
              <w:rPr>
                <w:rFonts w:ascii="Calibri" w:eastAsia="Times New Roman" w:hAnsi="Calibri"/>
                <w:b/>
                <w:bCs/>
                <w:color w:val="FFFFFF"/>
                <w:sz w:val="20"/>
                <w:szCs w:val="20"/>
              </w:rPr>
              <w:t>DIS</w:t>
            </w:r>
            <w:r w:rsidRPr="00AE7B91">
              <w:rPr>
                <w:rFonts w:ascii="Calibri" w:eastAsia="Times New Roman" w:hAnsi="Calibri"/>
                <w:color w:val="2F5496"/>
                <w:sz w:val="20"/>
                <w:szCs w:val="20"/>
              </w:rPr>
              <w:t xml:space="preserve"> DISPENSE</w:t>
            </w:r>
          </w:p>
        </w:tc>
        <w:tc>
          <w:tcPr>
            <w:tcW w:w="31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2DD2F" w14:textId="77777777" w:rsidR="00E364AA" w:rsidRPr="00AE7B91" w:rsidRDefault="00E364AA" w:rsidP="00E364AA">
            <w:pPr>
              <w:jc w:val="both"/>
              <w:rPr>
                <w:rFonts w:ascii="Arial" w:hAnsi="Arial" w:cs="Arial"/>
                <w:color w:val="000000"/>
                <w:sz w:val="20"/>
                <w:szCs w:val="20"/>
              </w:rPr>
            </w:pPr>
            <w:r w:rsidRPr="00AE7B91">
              <w:rPr>
                <w:rFonts w:ascii="Arial" w:hAnsi="Arial" w:cs="Arial"/>
                <w:color w:val="000000"/>
                <w:sz w:val="20"/>
                <w:szCs w:val="20"/>
              </w:rPr>
              <w:t>ALLEGEMENT</w:t>
            </w:r>
          </w:p>
          <w:p w14:paraId="1E2C10D8" w14:textId="77777777" w:rsidR="00E364AA" w:rsidRPr="00AE7B91" w:rsidRDefault="00E364AA" w:rsidP="00E364AA">
            <w:pPr>
              <w:rPr>
                <w:rFonts w:ascii="Calibri" w:eastAsia="Times New Roman" w:hAnsi="Calibri"/>
                <w:b/>
                <w:bCs/>
                <w:color w:val="FFFFFF"/>
                <w:sz w:val="20"/>
                <w:szCs w:val="20"/>
              </w:rPr>
            </w:pPr>
          </w:p>
        </w:tc>
      </w:tr>
      <w:tr w:rsidR="00E364AA" w:rsidRPr="00AE7B91" w14:paraId="2208E6F1" w14:textId="77777777" w:rsidTr="00E364AA">
        <w:trPr>
          <w:trHeight w:val="220"/>
        </w:trPr>
        <w:tc>
          <w:tcPr>
            <w:tcW w:w="3872" w:type="dxa"/>
            <w:tcBorders>
              <w:top w:val="nil"/>
              <w:left w:val="single" w:sz="4" w:space="0" w:color="auto"/>
              <w:bottom w:val="single" w:sz="4" w:space="0" w:color="auto"/>
              <w:right w:val="single" w:sz="4" w:space="0" w:color="auto"/>
            </w:tcBorders>
            <w:shd w:val="clear" w:color="auto" w:fill="auto"/>
            <w:vAlign w:val="bottom"/>
          </w:tcPr>
          <w:p w14:paraId="5547DE06" w14:textId="77777777" w:rsidR="00E364AA" w:rsidRPr="00AE7B91" w:rsidRDefault="00E364AA" w:rsidP="00E364AA">
            <w:pPr>
              <w:rPr>
                <w:rFonts w:ascii="Calibri" w:eastAsia="Times New Roman" w:hAnsi="Calibri"/>
                <w:color w:val="000000"/>
                <w:sz w:val="20"/>
                <w:szCs w:val="20"/>
              </w:rPr>
            </w:pPr>
            <w:r w:rsidRPr="00AE7B91">
              <w:rPr>
                <w:rFonts w:ascii="Calibri" w:eastAsia="Times New Roman" w:hAnsi="Calibri"/>
                <w:b/>
                <w:bCs/>
                <w:color w:val="000000"/>
                <w:sz w:val="20"/>
                <w:szCs w:val="20"/>
              </w:rPr>
              <w:t>Si vous êtes titulaire de l’un des diplômes ci-dessous</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11D627F" w14:textId="77777777" w:rsidR="00E364AA" w:rsidRPr="00AE7B91" w:rsidRDefault="00E364AA" w:rsidP="00E364AA">
            <w:pPr>
              <w:rPr>
                <w:rFonts w:ascii="Calibri" w:eastAsia="Times New Roman" w:hAnsi="Calibri"/>
                <w:color w:val="000000"/>
                <w:sz w:val="20"/>
                <w:szCs w:val="20"/>
              </w:rPr>
            </w:pPr>
            <w:r w:rsidRPr="00AE7B91">
              <w:rPr>
                <w:rFonts w:ascii="Calibri" w:eastAsia="Times New Roman" w:hAnsi="Calibri"/>
                <w:color w:val="000000"/>
                <w:sz w:val="20"/>
                <w:szCs w:val="20"/>
              </w:rPr>
              <w:t>Dispenses</w:t>
            </w:r>
          </w:p>
        </w:tc>
        <w:tc>
          <w:tcPr>
            <w:tcW w:w="31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88592" w14:textId="77777777" w:rsidR="00E364AA" w:rsidRPr="00AE7B91" w:rsidRDefault="00E364AA" w:rsidP="00E364AA">
            <w:pPr>
              <w:rPr>
                <w:rFonts w:ascii="Calibri" w:eastAsia="Times New Roman" w:hAnsi="Calibri"/>
                <w:color w:val="000000"/>
                <w:sz w:val="20"/>
                <w:szCs w:val="20"/>
              </w:rPr>
            </w:pPr>
            <w:r w:rsidRPr="00AE7B91">
              <w:rPr>
                <w:rFonts w:ascii="Calibri" w:eastAsia="Times New Roman" w:hAnsi="Calibri"/>
                <w:color w:val="000000"/>
                <w:sz w:val="20"/>
                <w:szCs w:val="20"/>
              </w:rPr>
              <w:t>Allégements uniquement dans le cas d’un parcours mixte (VAE partielle +formation initiale)</w:t>
            </w:r>
          </w:p>
        </w:tc>
      </w:tr>
      <w:tr w:rsidR="00E364AA" w:rsidRPr="00AE7B91" w14:paraId="4E5FC779" w14:textId="77777777" w:rsidTr="00E364AA">
        <w:trPr>
          <w:trHeight w:val="244"/>
        </w:trPr>
        <w:tc>
          <w:tcPr>
            <w:tcW w:w="3872" w:type="dxa"/>
            <w:vMerge w:val="restart"/>
            <w:tcBorders>
              <w:top w:val="nil"/>
              <w:left w:val="single" w:sz="4" w:space="0" w:color="auto"/>
              <w:bottom w:val="single" w:sz="4" w:space="0" w:color="auto"/>
              <w:right w:val="single" w:sz="4" w:space="0" w:color="auto"/>
            </w:tcBorders>
            <w:shd w:val="clear" w:color="auto" w:fill="auto"/>
            <w:vAlign w:val="bottom"/>
            <w:hideMark/>
          </w:tcPr>
          <w:p w14:paraId="4A90682B" w14:textId="77777777" w:rsidR="00E364AA" w:rsidRPr="00AE7B91" w:rsidRDefault="00E364AA" w:rsidP="00E364AA">
            <w:pPr>
              <w:rPr>
                <w:rFonts w:ascii="Calibri" w:eastAsia="Times New Roman" w:hAnsi="Calibri"/>
                <w:color w:val="000000"/>
                <w:sz w:val="20"/>
                <w:szCs w:val="20"/>
              </w:rPr>
            </w:pPr>
            <w:r w:rsidRPr="00AE7B91">
              <w:rPr>
                <w:rFonts w:ascii="Calibri" w:eastAsia="Times New Roman" w:hAnsi="Calibri"/>
                <w:color w:val="000000"/>
                <w:sz w:val="20"/>
                <w:szCs w:val="20"/>
              </w:rPr>
              <w:t xml:space="preserve">DECESF / DEETS / DEASS / DEES </w:t>
            </w:r>
            <w:r w:rsidRPr="00AE7B91">
              <w:rPr>
                <w:rFonts w:ascii="Calibri" w:eastAsia="Times New Roman" w:hAnsi="Calibri"/>
                <w:color w:val="000000"/>
                <w:sz w:val="20"/>
                <w:szCs w:val="20"/>
              </w:rPr>
              <w:br/>
              <w:t xml:space="preserve">obtenu à partir du 01 mai 2021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0F91170" w14:textId="77777777" w:rsidR="00E364AA" w:rsidRPr="00AE7B91" w:rsidRDefault="00E364AA" w:rsidP="00E364AA">
            <w:pPr>
              <w:rPr>
                <w:rFonts w:ascii="Calibri" w:eastAsia="Times New Roman" w:hAnsi="Calibri"/>
                <w:color w:val="000000"/>
                <w:sz w:val="20"/>
                <w:szCs w:val="20"/>
              </w:rPr>
            </w:pPr>
            <w:r w:rsidRPr="00AE7B91">
              <w:rPr>
                <w:rFonts w:ascii="Calibri" w:eastAsia="Times New Roman" w:hAnsi="Calibri"/>
                <w:color w:val="000000"/>
                <w:sz w:val="20"/>
                <w:szCs w:val="20"/>
              </w:rPr>
              <w:t xml:space="preserve">DC3 / DC4 </w:t>
            </w:r>
          </w:p>
        </w:tc>
        <w:tc>
          <w:tcPr>
            <w:tcW w:w="319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E1ECB09" w14:textId="77777777" w:rsidR="00E364AA" w:rsidRPr="00AE7B91" w:rsidRDefault="00E364AA" w:rsidP="00E364AA">
            <w:pPr>
              <w:rPr>
                <w:rFonts w:ascii="Calibri" w:eastAsia="Times New Roman" w:hAnsi="Calibri"/>
                <w:color w:val="000000"/>
                <w:sz w:val="20"/>
                <w:szCs w:val="20"/>
              </w:rPr>
            </w:pPr>
            <w:r w:rsidRPr="00AE7B91">
              <w:rPr>
                <w:rFonts w:ascii="Calibri" w:eastAsia="Times New Roman" w:hAnsi="Calibri"/>
                <w:color w:val="000000"/>
                <w:sz w:val="20"/>
                <w:szCs w:val="20"/>
              </w:rPr>
              <w:t xml:space="preserve">nous consulter </w:t>
            </w:r>
          </w:p>
        </w:tc>
      </w:tr>
      <w:tr w:rsidR="00E364AA" w:rsidRPr="00AE7B91" w14:paraId="6D138A99" w14:textId="77777777" w:rsidTr="00E364AA">
        <w:trPr>
          <w:trHeight w:val="244"/>
        </w:trPr>
        <w:tc>
          <w:tcPr>
            <w:tcW w:w="3872" w:type="dxa"/>
            <w:vMerge/>
            <w:tcBorders>
              <w:top w:val="nil"/>
              <w:left w:val="single" w:sz="4" w:space="0" w:color="auto"/>
              <w:bottom w:val="single" w:sz="4" w:space="0" w:color="auto"/>
              <w:right w:val="single" w:sz="4" w:space="0" w:color="auto"/>
            </w:tcBorders>
            <w:vAlign w:val="center"/>
            <w:hideMark/>
          </w:tcPr>
          <w:p w14:paraId="4B74576E" w14:textId="77777777" w:rsidR="00E364AA" w:rsidRPr="00AE7B91" w:rsidRDefault="00E364AA" w:rsidP="00E364AA">
            <w:pPr>
              <w:rPr>
                <w:rFonts w:ascii="Calibri" w:eastAsia="Times New Roman" w:hAnsi="Calibri"/>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94AF512" w14:textId="77777777" w:rsidR="00E364AA" w:rsidRPr="00AE7B91" w:rsidRDefault="00E364AA" w:rsidP="00E364AA">
            <w:pPr>
              <w:rPr>
                <w:rFonts w:ascii="Calibri" w:eastAsia="Times New Roman" w:hAnsi="Calibri"/>
                <w:color w:val="000000"/>
                <w:sz w:val="20"/>
                <w:szCs w:val="20"/>
              </w:rPr>
            </w:pPr>
          </w:p>
        </w:tc>
        <w:tc>
          <w:tcPr>
            <w:tcW w:w="3199" w:type="dxa"/>
            <w:vMerge/>
            <w:tcBorders>
              <w:top w:val="nil"/>
              <w:left w:val="single" w:sz="4" w:space="0" w:color="auto"/>
              <w:bottom w:val="single" w:sz="4" w:space="0" w:color="auto"/>
              <w:right w:val="single" w:sz="4" w:space="0" w:color="auto"/>
            </w:tcBorders>
            <w:vAlign w:val="center"/>
            <w:hideMark/>
          </w:tcPr>
          <w:p w14:paraId="5BA892C6" w14:textId="77777777" w:rsidR="00E364AA" w:rsidRPr="00AE7B91" w:rsidRDefault="00E364AA" w:rsidP="00E364AA">
            <w:pPr>
              <w:rPr>
                <w:rFonts w:ascii="Calibri" w:eastAsia="Times New Roman" w:hAnsi="Calibri"/>
                <w:color w:val="000000"/>
                <w:sz w:val="20"/>
                <w:szCs w:val="20"/>
              </w:rPr>
            </w:pPr>
          </w:p>
        </w:tc>
      </w:tr>
      <w:tr w:rsidR="00E364AA" w:rsidRPr="00AE7B91" w14:paraId="04314EF7" w14:textId="77777777" w:rsidTr="00E364AA">
        <w:trPr>
          <w:trHeight w:val="244"/>
        </w:trPr>
        <w:tc>
          <w:tcPr>
            <w:tcW w:w="3872" w:type="dxa"/>
            <w:vMerge w:val="restart"/>
            <w:tcBorders>
              <w:top w:val="nil"/>
              <w:left w:val="single" w:sz="4" w:space="0" w:color="auto"/>
              <w:bottom w:val="single" w:sz="4" w:space="0" w:color="auto"/>
              <w:right w:val="single" w:sz="4" w:space="0" w:color="auto"/>
            </w:tcBorders>
            <w:shd w:val="clear" w:color="auto" w:fill="auto"/>
            <w:vAlign w:val="bottom"/>
            <w:hideMark/>
          </w:tcPr>
          <w:p w14:paraId="21B8F32A" w14:textId="77777777" w:rsidR="00E364AA" w:rsidRPr="00AE7B91" w:rsidRDefault="00E364AA" w:rsidP="00E364AA">
            <w:pPr>
              <w:rPr>
                <w:rFonts w:ascii="Calibri" w:eastAsia="Times New Roman" w:hAnsi="Calibri"/>
                <w:color w:val="000000"/>
                <w:sz w:val="20"/>
                <w:szCs w:val="20"/>
              </w:rPr>
            </w:pPr>
            <w:r w:rsidRPr="00AE7B91">
              <w:rPr>
                <w:rFonts w:ascii="Calibri" w:eastAsia="Times New Roman" w:hAnsi="Calibri"/>
                <w:color w:val="000000"/>
                <w:sz w:val="20"/>
                <w:szCs w:val="20"/>
              </w:rPr>
              <w:t xml:space="preserve">DECESF / DEETS / DEASS / DEES </w:t>
            </w:r>
            <w:r w:rsidRPr="00AE7B91">
              <w:rPr>
                <w:rFonts w:ascii="Calibri" w:eastAsia="Times New Roman" w:hAnsi="Calibri"/>
                <w:color w:val="000000"/>
                <w:sz w:val="20"/>
                <w:szCs w:val="20"/>
              </w:rPr>
              <w:br/>
              <w:t xml:space="preserve">obtenu avant le 01 mai 2021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F55552B" w14:textId="77777777" w:rsidR="00E364AA" w:rsidRPr="00AE7B91" w:rsidRDefault="00E364AA" w:rsidP="00E364AA">
            <w:pPr>
              <w:rPr>
                <w:rFonts w:ascii="Calibri" w:eastAsia="Times New Roman" w:hAnsi="Calibri"/>
                <w:color w:val="000000"/>
                <w:sz w:val="20"/>
                <w:szCs w:val="20"/>
              </w:rPr>
            </w:pPr>
            <w:r w:rsidRPr="00AE7B91">
              <w:rPr>
                <w:rFonts w:ascii="Calibri" w:eastAsia="Times New Roman" w:hAnsi="Calibri"/>
                <w:color w:val="000000"/>
                <w:sz w:val="20"/>
                <w:szCs w:val="20"/>
              </w:rPr>
              <w:t>NON</w:t>
            </w:r>
          </w:p>
        </w:tc>
        <w:tc>
          <w:tcPr>
            <w:tcW w:w="319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7B13455" w14:textId="77777777" w:rsidR="00E364AA" w:rsidRPr="00AE7B91" w:rsidRDefault="00E364AA" w:rsidP="00E364AA">
            <w:pPr>
              <w:rPr>
                <w:rFonts w:ascii="Calibri" w:eastAsia="Times New Roman" w:hAnsi="Calibri"/>
                <w:color w:val="000000"/>
                <w:sz w:val="20"/>
                <w:szCs w:val="20"/>
              </w:rPr>
            </w:pPr>
            <w:r w:rsidRPr="00AE7B91">
              <w:rPr>
                <w:rFonts w:ascii="Calibri" w:eastAsia="Times New Roman" w:hAnsi="Calibri"/>
                <w:color w:val="000000"/>
                <w:sz w:val="20"/>
                <w:szCs w:val="20"/>
              </w:rPr>
              <w:t>NON</w:t>
            </w:r>
          </w:p>
        </w:tc>
      </w:tr>
      <w:tr w:rsidR="00E364AA" w:rsidRPr="00AE7B91" w14:paraId="4931174B" w14:textId="77777777" w:rsidTr="00E364AA">
        <w:trPr>
          <w:trHeight w:val="244"/>
        </w:trPr>
        <w:tc>
          <w:tcPr>
            <w:tcW w:w="3872" w:type="dxa"/>
            <w:vMerge/>
            <w:tcBorders>
              <w:top w:val="nil"/>
              <w:left w:val="single" w:sz="4" w:space="0" w:color="auto"/>
              <w:bottom w:val="single" w:sz="4" w:space="0" w:color="auto"/>
              <w:right w:val="single" w:sz="4" w:space="0" w:color="auto"/>
            </w:tcBorders>
            <w:vAlign w:val="center"/>
            <w:hideMark/>
          </w:tcPr>
          <w:p w14:paraId="72AF020A" w14:textId="77777777" w:rsidR="00E364AA" w:rsidRPr="00AE7B91" w:rsidRDefault="00E364AA" w:rsidP="00E364AA">
            <w:pPr>
              <w:rPr>
                <w:rFonts w:ascii="Calibri" w:eastAsia="Times New Roman" w:hAnsi="Calibri"/>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EEE2F32" w14:textId="77777777" w:rsidR="00E364AA" w:rsidRPr="00AE7B91" w:rsidRDefault="00E364AA" w:rsidP="00E364AA">
            <w:pPr>
              <w:rPr>
                <w:rFonts w:ascii="Calibri" w:eastAsia="Times New Roman" w:hAnsi="Calibri"/>
                <w:color w:val="000000"/>
                <w:sz w:val="20"/>
                <w:szCs w:val="20"/>
              </w:rPr>
            </w:pPr>
          </w:p>
        </w:tc>
        <w:tc>
          <w:tcPr>
            <w:tcW w:w="3199" w:type="dxa"/>
            <w:vMerge/>
            <w:tcBorders>
              <w:top w:val="nil"/>
              <w:left w:val="single" w:sz="4" w:space="0" w:color="auto"/>
              <w:bottom w:val="single" w:sz="4" w:space="0" w:color="auto"/>
              <w:right w:val="single" w:sz="4" w:space="0" w:color="auto"/>
            </w:tcBorders>
            <w:vAlign w:val="center"/>
            <w:hideMark/>
          </w:tcPr>
          <w:p w14:paraId="52956ADA" w14:textId="77777777" w:rsidR="00E364AA" w:rsidRPr="00AE7B91" w:rsidRDefault="00E364AA" w:rsidP="00E364AA">
            <w:pPr>
              <w:rPr>
                <w:rFonts w:ascii="Calibri" w:eastAsia="Times New Roman" w:hAnsi="Calibri"/>
                <w:color w:val="000000"/>
                <w:sz w:val="20"/>
                <w:szCs w:val="20"/>
              </w:rPr>
            </w:pPr>
          </w:p>
        </w:tc>
      </w:tr>
      <w:tr w:rsidR="00E364AA" w:rsidRPr="00AE7B91" w14:paraId="772BFADB" w14:textId="77777777" w:rsidTr="00E364AA">
        <w:trPr>
          <w:trHeight w:val="244"/>
        </w:trPr>
        <w:tc>
          <w:tcPr>
            <w:tcW w:w="387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B5779E0" w14:textId="77777777" w:rsidR="00E364AA" w:rsidRPr="00AE7B91" w:rsidRDefault="00E364AA" w:rsidP="00E364AA">
            <w:pPr>
              <w:rPr>
                <w:rFonts w:ascii="Calibri" w:eastAsia="Times New Roman" w:hAnsi="Calibri"/>
                <w:color w:val="000000"/>
                <w:sz w:val="20"/>
                <w:szCs w:val="20"/>
              </w:rPr>
            </w:pPr>
            <w:r w:rsidRPr="00AE7B91">
              <w:rPr>
                <w:rFonts w:ascii="Calibri" w:eastAsia="Times New Roman" w:hAnsi="Calibri"/>
                <w:color w:val="000000"/>
                <w:sz w:val="20"/>
                <w:szCs w:val="20"/>
              </w:rPr>
              <w:t xml:space="preserve">Autres diplômes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5EB7A36" w14:textId="77777777" w:rsidR="00E364AA" w:rsidRPr="00AE7B91" w:rsidRDefault="00E364AA" w:rsidP="00E364AA">
            <w:pPr>
              <w:rPr>
                <w:rFonts w:ascii="Calibri" w:eastAsia="Times New Roman" w:hAnsi="Calibri"/>
                <w:color w:val="000000"/>
                <w:sz w:val="20"/>
                <w:szCs w:val="20"/>
              </w:rPr>
            </w:pPr>
            <w:r w:rsidRPr="00AE7B91">
              <w:rPr>
                <w:rFonts w:ascii="Calibri" w:eastAsia="Times New Roman" w:hAnsi="Calibri"/>
                <w:color w:val="000000"/>
                <w:sz w:val="20"/>
                <w:szCs w:val="20"/>
              </w:rPr>
              <w:t>NON</w:t>
            </w:r>
          </w:p>
        </w:tc>
        <w:tc>
          <w:tcPr>
            <w:tcW w:w="319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5BC62EE" w14:textId="77777777" w:rsidR="00E364AA" w:rsidRPr="00AE7B91" w:rsidRDefault="00E364AA" w:rsidP="00E364AA">
            <w:pPr>
              <w:rPr>
                <w:rFonts w:ascii="Calibri" w:eastAsia="Times New Roman" w:hAnsi="Calibri"/>
                <w:color w:val="000000"/>
                <w:sz w:val="20"/>
                <w:szCs w:val="20"/>
              </w:rPr>
            </w:pPr>
            <w:r w:rsidRPr="00AE7B91">
              <w:rPr>
                <w:rFonts w:ascii="Calibri" w:eastAsia="Times New Roman" w:hAnsi="Calibri"/>
                <w:color w:val="000000"/>
                <w:sz w:val="20"/>
                <w:szCs w:val="20"/>
              </w:rPr>
              <w:t>NON</w:t>
            </w:r>
          </w:p>
        </w:tc>
      </w:tr>
      <w:tr w:rsidR="00E364AA" w:rsidRPr="00AE7B91" w14:paraId="02C562CB" w14:textId="77777777" w:rsidTr="00E364AA">
        <w:trPr>
          <w:trHeight w:val="244"/>
        </w:trPr>
        <w:tc>
          <w:tcPr>
            <w:tcW w:w="3872" w:type="dxa"/>
            <w:vMerge/>
            <w:tcBorders>
              <w:top w:val="nil"/>
              <w:left w:val="single" w:sz="4" w:space="0" w:color="auto"/>
              <w:bottom w:val="single" w:sz="4" w:space="0" w:color="auto"/>
              <w:right w:val="single" w:sz="4" w:space="0" w:color="auto"/>
            </w:tcBorders>
            <w:shd w:val="clear" w:color="auto" w:fill="auto"/>
            <w:noWrap/>
            <w:vAlign w:val="bottom"/>
          </w:tcPr>
          <w:p w14:paraId="6D439ED0" w14:textId="77777777" w:rsidR="00E364AA" w:rsidRPr="00AE7B91" w:rsidRDefault="00E364AA" w:rsidP="00E364AA">
            <w:pPr>
              <w:rPr>
                <w:rFonts w:ascii="Calibri" w:eastAsia="Times New Roman" w:hAnsi="Calibri"/>
                <w:color w:val="000000"/>
                <w:sz w:val="20"/>
                <w:szCs w:val="20"/>
              </w:rPr>
            </w:pPr>
          </w:p>
        </w:tc>
        <w:tc>
          <w:tcPr>
            <w:tcW w:w="1134" w:type="dxa"/>
            <w:vMerge/>
            <w:tcBorders>
              <w:top w:val="nil"/>
              <w:left w:val="single" w:sz="4" w:space="0" w:color="auto"/>
              <w:bottom w:val="single" w:sz="4" w:space="0" w:color="auto"/>
              <w:right w:val="single" w:sz="4" w:space="0" w:color="auto"/>
            </w:tcBorders>
            <w:shd w:val="clear" w:color="auto" w:fill="auto"/>
            <w:noWrap/>
            <w:vAlign w:val="bottom"/>
          </w:tcPr>
          <w:p w14:paraId="56308A1F" w14:textId="77777777" w:rsidR="00E364AA" w:rsidRPr="00AE7B91" w:rsidRDefault="00E364AA" w:rsidP="00E364AA">
            <w:pPr>
              <w:rPr>
                <w:rFonts w:ascii="Calibri" w:eastAsia="Times New Roman" w:hAnsi="Calibri"/>
                <w:color w:val="000000"/>
                <w:sz w:val="20"/>
                <w:szCs w:val="20"/>
              </w:rPr>
            </w:pPr>
          </w:p>
        </w:tc>
        <w:tc>
          <w:tcPr>
            <w:tcW w:w="3199" w:type="dxa"/>
            <w:vMerge/>
            <w:tcBorders>
              <w:top w:val="nil"/>
              <w:left w:val="single" w:sz="4" w:space="0" w:color="auto"/>
              <w:bottom w:val="single" w:sz="4" w:space="0" w:color="auto"/>
              <w:right w:val="single" w:sz="4" w:space="0" w:color="auto"/>
            </w:tcBorders>
            <w:shd w:val="clear" w:color="auto" w:fill="auto"/>
            <w:noWrap/>
            <w:vAlign w:val="bottom"/>
          </w:tcPr>
          <w:p w14:paraId="1F2FAB25" w14:textId="77777777" w:rsidR="00E364AA" w:rsidRPr="00AE7B91" w:rsidRDefault="00E364AA" w:rsidP="00E364AA">
            <w:pPr>
              <w:rPr>
                <w:rFonts w:ascii="Calibri" w:eastAsia="Times New Roman" w:hAnsi="Calibri"/>
                <w:color w:val="000000"/>
                <w:sz w:val="20"/>
                <w:szCs w:val="20"/>
              </w:rPr>
            </w:pPr>
          </w:p>
        </w:tc>
      </w:tr>
      <w:tr w:rsidR="00E364AA" w:rsidRPr="00AE7B91" w14:paraId="3968AFD6" w14:textId="77777777" w:rsidTr="00E364AA">
        <w:trPr>
          <w:trHeight w:val="244"/>
        </w:trPr>
        <w:tc>
          <w:tcPr>
            <w:tcW w:w="3872" w:type="dxa"/>
            <w:vMerge/>
            <w:tcBorders>
              <w:top w:val="nil"/>
              <w:left w:val="single" w:sz="4" w:space="0" w:color="auto"/>
              <w:bottom w:val="single" w:sz="4" w:space="0" w:color="auto"/>
              <w:right w:val="single" w:sz="4" w:space="0" w:color="auto"/>
            </w:tcBorders>
            <w:vAlign w:val="center"/>
            <w:hideMark/>
          </w:tcPr>
          <w:p w14:paraId="696BA9A2" w14:textId="77777777" w:rsidR="00E364AA" w:rsidRPr="00AE7B91" w:rsidRDefault="00E364AA" w:rsidP="00E364AA">
            <w:pPr>
              <w:rPr>
                <w:rFonts w:ascii="Calibri" w:eastAsia="Times New Roman" w:hAnsi="Calibri"/>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6257AC47" w14:textId="77777777" w:rsidR="00E364AA" w:rsidRPr="00AE7B91" w:rsidRDefault="00E364AA" w:rsidP="00E364AA">
            <w:pPr>
              <w:rPr>
                <w:rFonts w:ascii="Calibri" w:eastAsia="Times New Roman" w:hAnsi="Calibri"/>
                <w:color w:val="000000"/>
                <w:sz w:val="20"/>
                <w:szCs w:val="20"/>
              </w:rPr>
            </w:pPr>
          </w:p>
        </w:tc>
        <w:tc>
          <w:tcPr>
            <w:tcW w:w="3199" w:type="dxa"/>
            <w:vMerge/>
            <w:tcBorders>
              <w:top w:val="nil"/>
              <w:left w:val="single" w:sz="4" w:space="0" w:color="auto"/>
              <w:bottom w:val="single" w:sz="4" w:space="0" w:color="auto"/>
              <w:right w:val="single" w:sz="4" w:space="0" w:color="auto"/>
            </w:tcBorders>
            <w:vAlign w:val="center"/>
            <w:hideMark/>
          </w:tcPr>
          <w:p w14:paraId="58791D5F" w14:textId="77777777" w:rsidR="00E364AA" w:rsidRPr="00AE7B91" w:rsidRDefault="00E364AA" w:rsidP="00E364AA">
            <w:pPr>
              <w:rPr>
                <w:rFonts w:ascii="Calibri" w:eastAsia="Times New Roman" w:hAnsi="Calibri"/>
                <w:color w:val="000000"/>
                <w:sz w:val="20"/>
                <w:szCs w:val="20"/>
              </w:rPr>
            </w:pPr>
          </w:p>
        </w:tc>
      </w:tr>
    </w:tbl>
    <w:p w14:paraId="4208F150" w14:textId="31DEA316" w:rsidR="00094885" w:rsidRDefault="00094885" w:rsidP="00094885">
      <w:pPr>
        <w:spacing w:before="240" w:after="120" w:line="585" w:lineRule="atLeast"/>
        <w:textAlignment w:val="baseline"/>
        <w:outlineLvl w:val="1"/>
        <w:rPr>
          <w:rFonts w:ascii="Century Gothic" w:eastAsia="Century Gothic" w:hAnsi="Century Gothic" w:cs="Century Gothic"/>
          <w:b/>
          <w:color w:val="000000"/>
        </w:rPr>
      </w:pPr>
      <w:r w:rsidRPr="00C809F5">
        <w:rPr>
          <w:rFonts w:ascii="Century Gothic" w:eastAsia="Century Gothic" w:hAnsi="Century Gothic" w:cs="Century Gothic"/>
          <w:b/>
          <w:color w:val="000000"/>
        </w:rPr>
        <w:t>Modalités pédagogiques</w:t>
      </w:r>
    </w:p>
    <w:p w14:paraId="46BB30CD" w14:textId="41BB2FB4" w:rsidR="00094885" w:rsidRDefault="000D6E50" w:rsidP="00094885">
      <w:pPr>
        <w:pBdr>
          <w:top w:val="nil"/>
          <w:left w:val="nil"/>
          <w:bottom w:val="nil"/>
          <w:right w:val="nil"/>
          <w:between w:val="nil"/>
        </w:pBdr>
        <w:jc w:val="both"/>
        <w:rPr>
          <w:rFonts w:ascii="Arial" w:eastAsia="Calibri" w:hAnsi="Arial" w:cs="Arial"/>
          <w:color w:val="000000"/>
          <w:sz w:val="22"/>
          <w:szCs w:val="22"/>
        </w:rPr>
      </w:pPr>
      <w:r w:rsidRPr="00AA5B1F">
        <w:rPr>
          <w:rFonts w:ascii="Arial" w:eastAsia="Calibri" w:hAnsi="Arial" w:cs="Arial"/>
          <w:color w:val="000000"/>
          <w:sz w:val="22"/>
          <w:szCs w:val="22"/>
        </w:rPr>
        <w:t>Cet accompagnement en individuel et</w:t>
      </w:r>
      <w:r w:rsidR="00232BAE" w:rsidRPr="00AA5B1F">
        <w:rPr>
          <w:rFonts w:ascii="Arial" w:eastAsia="Calibri" w:hAnsi="Arial" w:cs="Arial"/>
          <w:color w:val="000000"/>
          <w:sz w:val="22"/>
          <w:szCs w:val="22"/>
        </w:rPr>
        <w:t xml:space="preserve"> est</w:t>
      </w:r>
      <w:r w:rsidR="00094885" w:rsidRPr="00AA5B1F">
        <w:rPr>
          <w:rFonts w:ascii="Arial" w:eastAsia="Calibri" w:hAnsi="Arial" w:cs="Arial"/>
          <w:color w:val="000000"/>
          <w:sz w:val="22"/>
          <w:szCs w:val="22"/>
        </w:rPr>
        <w:t xml:space="preserve"> en visioconférence</w:t>
      </w:r>
      <w:r w:rsidR="009F0F37" w:rsidRPr="00AA5B1F">
        <w:rPr>
          <w:rFonts w:ascii="Arial" w:eastAsia="Calibri" w:hAnsi="Arial" w:cs="Arial"/>
          <w:color w:val="000000"/>
          <w:sz w:val="22"/>
          <w:szCs w:val="22"/>
        </w:rPr>
        <w:t xml:space="preserve">. Nous </w:t>
      </w:r>
      <w:r w:rsidR="00AA5B1F" w:rsidRPr="00AA5B1F">
        <w:rPr>
          <w:rFonts w:ascii="Arial" w:eastAsia="Calibri" w:hAnsi="Arial" w:cs="Arial"/>
          <w:color w:val="000000"/>
          <w:sz w:val="22"/>
          <w:szCs w:val="22"/>
        </w:rPr>
        <w:t>utilisons Google</w:t>
      </w:r>
      <w:r w:rsidR="009F0F37" w:rsidRPr="00AA5B1F">
        <w:rPr>
          <w:rFonts w:ascii="Arial" w:eastAsia="Calibri" w:hAnsi="Arial" w:cs="Arial"/>
          <w:color w:val="000000"/>
          <w:sz w:val="22"/>
          <w:szCs w:val="22"/>
        </w:rPr>
        <w:t xml:space="preserve"> Met et nous </w:t>
      </w:r>
      <w:r w:rsidR="00232BAE" w:rsidRPr="00AA5B1F">
        <w:rPr>
          <w:rFonts w:ascii="Arial" w:eastAsia="Calibri" w:hAnsi="Arial" w:cs="Arial"/>
          <w:color w:val="000000"/>
          <w:sz w:val="22"/>
          <w:szCs w:val="22"/>
        </w:rPr>
        <w:t>partage</w:t>
      </w:r>
      <w:r w:rsidR="009F0F37" w:rsidRPr="00AA5B1F">
        <w:rPr>
          <w:rFonts w:ascii="Arial" w:eastAsia="Calibri" w:hAnsi="Arial" w:cs="Arial"/>
          <w:color w:val="000000"/>
          <w:sz w:val="22"/>
          <w:szCs w:val="22"/>
        </w:rPr>
        <w:t>ons</w:t>
      </w:r>
      <w:r w:rsidR="005C282A">
        <w:rPr>
          <w:rFonts w:ascii="Arial" w:eastAsia="Calibri" w:hAnsi="Arial" w:cs="Arial"/>
          <w:color w:val="000000"/>
          <w:sz w:val="22"/>
          <w:szCs w:val="22"/>
        </w:rPr>
        <w:t xml:space="preserve"> l’</w:t>
      </w:r>
      <w:r w:rsidR="00094885" w:rsidRPr="00AA5B1F">
        <w:rPr>
          <w:rFonts w:ascii="Arial" w:eastAsia="Calibri" w:hAnsi="Arial" w:cs="Arial"/>
          <w:color w:val="000000"/>
          <w:sz w:val="22"/>
          <w:szCs w:val="22"/>
        </w:rPr>
        <w:t xml:space="preserve">écran afin de faire défiler des documents pédagogiques (Power Point, référentiels, etc…). </w:t>
      </w:r>
    </w:p>
    <w:p w14:paraId="745DC7D4" w14:textId="59D8AB26" w:rsidR="00E364AA" w:rsidRPr="00AA5B1F" w:rsidRDefault="00E364AA" w:rsidP="00094885">
      <w:pPr>
        <w:pBdr>
          <w:top w:val="nil"/>
          <w:left w:val="nil"/>
          <w:bottom w:val="nil"/>
          <w:right w:val="nil"/>
          <w:between w:val="nil"/>
        </w:pBdr>
        <w:jc w:val="both"/>
        <w:rPr>
          <w:rFonts w:ascii="Arial" w:eastAsia="Calibri" w:hAnsi="Arial" w:cs="Arial"/>
          <w:color w:val="000000"/>
          <w:sz w:val="22"/>
          <w:szCs w:val="22"/>
        </w:rPr>
      </w:pPr>
      <w:r>
        <w:rPr>
          <w:rFonts w:ascii="Arial" w:eastAsia="Calibri" w:hAnsi="Arial" w:cs="Arial"/>
          <w:color w:val="000000"/>
          <w:sz w:val="22"/>
          <w:szCs w:val="22"/>
        </w:rPr>
        <w:t xml:space="preserve">Si vous avez des problèmes de connexion, nous sommes joignables par téléphone ou par mail pour résoudre le problème et vous permettre d’accéder au drive et aux visio conférences. </w:t>
      </w:r>
    </w:p>
    <w:p w14:paraId="423061AF" w14:textId="77777777" w:rsidR="00022045" w:rsidRPr="00AA5B1F" w:rsidRDefault="00022045" w:rsidP="00094885">
      <w:pPr>
        <w:pBdr>
          <w:top w:val="nil"/>
          <w:left w:val="nil"/>
          <w:bottom w:val="nil"/>
          <w:right w:val="nil"/>
          <w:between w:val="nil"/>
        </w:pBdr>
        <w:jc w:val="both"/>
        <w:rPr>
          <w:rFonts w:ascii="Arial" w:eastAsia="Calibri" w:hAnsi="Arial" w:cs="Arial"/>
          <w:color w:val="000000"/>
          <w:sz w:val="22"/>
          <w:szCs w:val="22"/>
        </w:rPr>
      </w:pPr>
    </w:p>
    <w:p w14:paraId="32FE7660" w14:textId="77777777" w:rsidR="000D6E50" w:rsidRPr="00AA5B1F" w:rsidRDefault="000D6E50" w:rsidP="000D6E50">
      <w:pPr>
        <w:jc w:val="both"/>
        <w:rPr>
          <w:rFonts w:ascii="Arial" w:eastAsia="Calibri" w:hAnsi="Arial" w:cs="Arial"/>
          <w:color w:val="000000"/>
          <w:sz w:val="22"/>
          <w:szCs w:val="22"/>
        </w:rPr>
      </w:pPr>
      <w:r w:rsidRPr="00AA5B1F">
        <w:rPr>
          <w:rFonts w:ascii="Arial" w:eastAsia="Calibri" w:hAnsi="Arial" w:cs="Arial"/>
          <w:color w:val="000000"/>
          <w:sz w:val="22"/>
          <w:szCs w:val="22"/>
        </w:rPr>
        <w:t xml:space="preserve">Pour cette formation pour la constitution du livret de VAE et de sa soutenance orale devant un jury certificateur, une pédagogie active et individualisée est proposée. </w:t>
      </w:r>
    </w:p>
    <w:p w14:paraId="6710116C" w14:textId="4521F24B" w:rsidR="000D6E50" w:rsidRPr="00AA5B1F" w:rsidRDefault="000D6E50" w:rsidP="000D6E50">
      <w:pPr>
        <w:jc w:val="both"/>
        <w:rPr>
          <w:rFonts w:ascii="Arial" w:eastAsia="Calibri" w:hAnsi="Arial" w:cs="Arial"/>
          <w:color w:val="000000"/>
          <w:sz w:val="22"/>
          <w:szCs w:val="22"/>
        </w:rPr>
      </w:pPr>
      <w:r w:rsidRPr="00AA5B1F">
        <w:rPr>
          <w:rFonts w:ascii="Arial" w:eastAsia="Calibri" w:hAnsi="Arial" w:cs="Arial"/>
          <w:color w:val="000000"/>
          <w:sz w:val="22"/>
          <w:szCs w:val="22"/>
        </w:rPr>
        <w:lastRenderedPageBreak/>
        <w:t xml:space="preserve">L’accompagnement VAE alterne travail d’écriture de manière individuelle et échange, corrections, conseils avec le formateur référent qui suit le candidat tout le long de la VAE. </w:t>
      </w:r>
    </w:p>
    <w:p w14:paraId="6E794030" w14:textId="77777777" w:rsidR="000D6E50" w:rsidRPr="00AA5B1F" w:rsidRDefault="000D6E50" w:rsidP="000D6E50">
      <w:pPr>
        <w:jc w:val="both"/>
        <w:rPr>
          <w:rFonts w:ascii="Arial" w:eastAsia="Calibri" w:hAnsi="Arial" w:cs="Arial"/>
          <w:color w:val="000000"/>
          <w:sz w:val="22"/>
          <w:szCs w:val="22"/>
        </w:rPr>
      </w:pPr>
    </w:p>
    <w:p w14:paraId="3CA0571E" w14:textId="6E2CB6C3" w:rsidR="000D6E50" w:rsidRPr="00AA5B1F" w:rsidRDefault="000D6E50" w:rsidP="000D6E50">
      <w:pPr>
        <w:jc w:val="both"/>
        <w:rPr>
          <w:rFonts w:ascii="Arial" w:eastAsia="Calibri" w:hAnsi="Arial" w:cs="Arial"/>
          <w:color w:val="000000"/>
          <w:sz w:val="22"/>
          <w:szCs w:val="22"/>
        </w:rPr>
      </w:pPr>
      <w:r w:rsidRPr="00AA5B1F">
        <w:rPr>
          <w:rFonts w:ascii="Arial" w:eastAsia="Calibri" w:hAnsi="Arial" w:cs="Arial"/>
          <w:color w:val="000000"/>
          <w:sz w:val="22"/>
          <w:szCs w:val="22"/>
        </w:rPr>
        <w:t xml:space="preserve">Lors </w:t>
      </w:r>
      <w:r w:rsidR="005C282A">
        <w:rPr>
          <w:rFonts w:ascii="Arial" w:eastAsia="Calibri" w:hAnsi="Arial" w:cs="Arial"/>
          <w:color w:val="000000"/>
          <w:sz w:val="22"/>
          <w:szCs w:val="22"/>
        </w:rPr>
        <w:t xml:space="preserve">des RDV, </w:t>
      </w:r>
      <w:r w:rsidRPr="00AA5B1F">
        <w:rPr>
          <w:rFonts w:ascii="Arial" w:eastAsia="Calibri" w:hAnsi="Arial" w:cs="Arial"/>
          <w:color w:val="000000"/>
          <w:sz w:val="22"/>
          <w:szCs w:val="22"/>
        </w:rPr>
        <w:t>le formateur travaille sur les avancées</w:t>
      </w:r>
      <w:r w:rsidR="005C282A">
        <w:rPr>
          <w:rFonts w:ascii="Arial" w:eastAsia="Calibri" w:hAnsi="Arial" w:cs="Arial"/>
          <w:color w:val="000000"/>
          <w:sz w:val="22"/>
          <w:szCs w:val="22"/>
        </w:rPr>
        <w:t xml:space="preserve">. </w:t>
      </w:r>
      <w:r w:rsidRPr="00AA5B1F">
        <w:rPr>
          <w:rFonts w:ascii="Arial" w:eastAsia="Calibri" w:hAnsi="Arial" w:cs="Arial"/>
          <w:color w:val="000000"/>
          <w:sz w:val="22"/>
          <w:szCs w:val="22"/>
        </w:rPr>
        <w:t>Il transmet à la fois des connaissances, des méthodologies pour la consti</w:t>
      </w:r>
      <w:r w:rsidR="005C282A">
        <w:rPr>
          <w:rFonts w:ascii="Arial" w:eastAsia="Calibri" w:hAnsi="Arial" w:cs="Arial"/>
          <w:color w:val="000000"/>
          <w:sz w:val="22"/>
          <w:szCs w:val="22"/>
        </w:rPr>
        <w:t>tution du livret. Chaque séance</w:t>
      </w:r>
      <w:r w:rsidRPr="00AA5B1F">
        <w:rPr>
          <w:rFonts w:ascii="Arial" w:eastAsia="Calibri" w:hAnsi="Arial" w:cs="Arial"/>
          <w:color w:val="000000"/>
          <w:sz w:val="22"/>
          <w:szCs w:val="22"/>
        </w:rPr>
        <w:t xml:space="preserve"> se rapporte à des domaines de compétences précis en fonction des diplômes. </w:t>
      </w:r>
    </w:p>
    <w:p w14:paraId="63B44D37" w14:textId="77777777" w:rsidR="000D6E50" w:rsidRPr="00AA5B1F" w:rsidRDefault="000D6E50" w:rsidP="000D6E50">
      <w:pPr>
        <w:jc w:val="both"/>
        <w:rPr>
          <w:rFonts w:ascii="Arial" w:eastAsia="Calibri" w:hAnsi="Arial" w:cs="Arial"/>
          <w:color w:val="000000"/>
          <w:sz w:val="22"/>
          <w:szCs w:val="22"/>
        </w:rPr>
      </w:pPr>
    </w:p>
    <w:p w14:paraId="170315EB" w14:textId="77777777" w:rsidR="000D6E50" w:rsidRPr="00AA5B1F" w:rsidRDefault="000D6E50" w:rsidP="000D6E50">
      <w:pPr>
        <w:jc w:val="both"/>
        <w:rPr>
          <w:rFonts w:ascii="Arial" w:eastAsia="Calibri" w:hAnsi="Arial" w:cs="Arial"/>
          <w:color w:val="000000"/>
          <w:sz w:val="22"/>
          <w:szCs w:val="22"/>
        </w:rPr>
      </w:pPr>
      <w:r w:rsidRPr="00AA5B1F">
        <w:rPr>
          <w:rFonts w:ascii="Arial" w:eastAsia="Calibri" w:hAnsi="Arial" w:cs="Arial"/>
          <w:color w:val="000000"/>
          <w:sz w:val="22"/>
          <w:szCs w:val="22"/>
        </w:rPr>
        <w:t xml:space="preserve">Lors des entretiens de suivi individuel, le candidat envoie ce qu’il a écrit dans son livret. Le formateur lit et donne des conseils, apporte des corrections, propose des perspectives, des ouvertures. Le formateur est connaisseur du référentiel de compétences. Il sait les attendus du diplôme et notamment pour ceux qui passent en VAE. Le formateur a connaissance des attendus car il est également ou sera également membre de jury pour le diplôme dont il accompagne les candidats. </w:t>
      </w:r>
    </w:p>
    <w:p w14:paraId="6C6C912A" w14:textId="77777777" w:rsidR="000D6E50" w:rsidRPr="00AA5B1F" w:rsidRDefault="000D6E50" w:rsidP="000D6E50">
      <w:pPr>
        <w:jc w:val="both"/>
        <w:rPr>
          <w:rFonts w:ascii="Arial" w:eastAsia="Calibri" w:hAnsi="Arial" w:cs="Arial"/>
          <w:color w:val="000000"/>
          <w:sz w:val="22"/>
          <w:szCs w:val="22"/>
        </w:rPr>
      </w:pPr>
    </w:p>
    <w:p w14:paraId="1C09EC53" w14:textId="77777777" w:rsidR="000D6E50" w:rsidRPr="00AA5B1F" w:rsidRDefault="000D6E50" w:rsidP="000D6E50">
      <w:pPr>
        <w:jc w:val="both"/>
        <w:rPr>
          <w:rFonts w:ascii="Arial" w:eastAsia="Calibri" w:hAnsi="Arial" w:cs="Arial"/>
          <w:color w:val="000000"/>
          <w:sz w:val="22"/>
          <w:szCs w:val="22"/>
        </w:rPr>
      </w:pPr>
      <w:r w:rsidRPr="00AA5B1F">
        <w:rPr>
          <w:rFonts w:ascii="Arial" w:eastAsia="Calibri" w:hAnsi="Arial" w:cs="Arial"/>
          <w:color w:val="000000"/>
          <w:sz w:val="22"/>
          <w:szCs w:val="22"/>
        </w:rPr>
        <w:t xml:space="preserve">Ces rencontres se feront en visioconférence, en utilisant Google Meet. Cela permet au candidat d’être relu, écouté, conseillé sans se déplacer de son lieu de travail et/ou de son domicile. </w:t>
      </w:r>
    </w:p>
    <w:p w14:paraId="43BBED91" w14:textId="77777777" w:rsidR="000D6E50" w:rsidRPr="00AA5B1F" w:rsidRDefault="000D6E50" w:rsidP="000D6E50">
      <w:pPr>
        <w:jc w:val="both"/>
        <w:rPr>
          <w:rFonts w:ascii="Arial" w:eastAsia="Calibri" w:hAnsi="Arial" w:cs="Arial"/>
          <w:color w:val="000000"/>
          <w:sz w:val="22"/>
          <w:szCs w:val="22"/>
        </w:rPr>
      </w:pPr>
    </w:p>
    <w:p w14:paraId="1B959D1C" w14:textId="77777777" w:rsidR="000D6E50" w:rsidRPr="00AA5B1F" w:rsidRDefault="000D6E50" w:rsidP="000D6E50">
      <w:pPr>
        <w:jc w:val="both"/>
        <w:rPr>
          <w:rFonts w:ascii="Arial" w:eastAsia="Calibri" w:hAnsi="Arial" w:cs="Arial"/>
          <w:color w:val="000000"/>
          <w:sz w:val="22"/>
          <w:szCs w:val="22"/>
        </w:rPr>
      </w:pPr>
      <w:r w:rsidRPr="00AA5B1F">
        <w:rPr>
          <w:rFonts w:ascii="Arial" w:eastAsia="Calibri" w:hAnsi="Arial" w:cs="Arial"/>
          <w:color w:val="000000"/>
          <w:sz w:val="22"/>
          <w:szCs w:val="22"/>
        </w:rPr>
        <w:t xml:space="preserve">Le formateur renvoie directement à la fin de l’entretien les corrections apportées au document, les questions soulevées, les conseils au candidat sous forme du livret en format word (mode révision). </w:t>
      </w:r>
    </w:p>
    <w:p w14:paraId="55205A27" w14:textId="77777777" w:rsidR="00022045" w:rsidRDefault="00022045" w:rsidP="00094885">
      <w:pPr>
        <w:pBdr>
          <w:top w:val="nil"/>
          <w:left w:val="nil"/>
          <w:bottom w:val="nil"/>
          <w:right w:val="nil"/>
          <w:between w:val="nil"/>
        </w:pBdr>
        <w:jc w:val="both"/>
        <w:rPr>
          <w:rFonts w:ascii="Arial" w:eastAsia="Calibri" w:hAnsi="Arial" w:cs="Arial"/>
          <w:color w:val="000000"/>
        </w:rPr>
      </w:pPr>
    </w:p>
    <w:p w14:paraId="10091018" w14:textId="060C0057" w:rsidR="00094885" w:rsidRDefault="00094885" w:rsidP="00094885">
      <w:pPr>
        <w:spacing w:before="240" w:after="120" w:line="585" w:lineRule="atLeast"/>
        <w:textAlignment w:val="baseline"/>
        <w:outlineLvl w:val="1"/>
        <w:rPr>
          <w:rFonts w:ascii="Century Gothic" w:eastAsia="Century Gothic" w:hAnsi="Century Gothic" w:cs="Century Gothic"/>
          <w:b/>
          <w:color w:val="000000"/>
        </w:rPr>
      </w:pPr>
      <w:r>
        <w:rPr>
          <w:rFonts w:ascii="Century Gothic" w:eastAsia="Century Gothic" w:hAnsi="Century Gothic" w:cs="Century Gothic"/>
          <w:b/>
          <w:color w:val="000000"/>
        </w:rPr>
        <w:t>Moyens d’encadrement de l’accompagnement</w:t>
      </w:r>
    </w:p>
    <w:p w14:paraId="1575CC12" w14:textId="7DB143BF" w:rsidR="00094885" w:rsidRPr="00AA5B1F" w:rsidRDefault="00094885" w:rsidP="00094885">
      <w:pPr>
        <w:jc w:val="both"/>
        <w:rPr>
          <w:rFonts w:ascii="Arial" w:eastAsia="Calibri" w:hAnsi="Arial" w:cs="Arial"/>
          <w:sz w:val="22"/>
          <w:szCs w:val="22"/>
        </w:rPr>
      </w:pPr>
      <w:r w:rsidRPr="00AA5B1F">
        <w:rPr>
          <w:rFonts w:ascii="Arial" w:eastAsia="Calibri" w:hAnsi="Arial" w:cs="Arial"/>
          <w:sz w:val="22"/>
          <w:szCs w:val="22"/>
        </w:rPr>
        <w:t>A la suite d’un diagnostic lors du premier entretien individuel, le formateur explicite les besoins repérés et propose un accompagnement personnalisé. Si le candidat est d’accord avec les propositions, il signe un contrat d’engagement avec le formateur. L’accompagnement débutera lors du premier versement.</w:t>
      </w:r>
    </w:p>
    <w:p w14:paraId="45235590" w14:textId="4CB057BB" w:rsidR="00094885" w:rsidRDefault="00094885" w:rsidP="00094885">
      <w:pPr>
        <w:spacing w:before="240" w:after="120" w:line="585" w:lineRule="atLeast"/>
        <w:textAlignment w:val="baseline"/>
        <w:outlineLvl w:val="1"/>
        <w:rPr>
          <w:rFonts w:ascii="Century Gothic" w:eastAsia="Century Gothic" w:hAnsi="Century Gothic" w:cs="Century Gothic"/>
          <w:b/>
          <w:color w:val="000000"/>
        </w:rPr>
      </w:pPr>
      <w:r w:rsidRPr="00C809F5">
        <w:rPr>
          <w:rFonts w:ascii="Century Gothic" w:eastAsia="Century Gothic" w:hAnsi="Century Gothic" w:cs="Century Gothic"/>
          <w:b/>
          <w:color w:val="000000"/>
        </w:rPr>
        <w:t>Durée</w:t>
      </w:r>
    </w:p>
    <w:p w14:paraId="320008D5" w14:textId="77777777" w:rsidR="00094885" w:rsidRPr="00AA5B1F" w:rsidRDefault="00094885" w:rsidP="00094885">
      <w:pPr>
        <w:spacing w:after="160"/>
        <w:jc w:val="both"/>
        <w:rPr>
          <w:rFonts w:ascii="Arial" w:eastAsia="Calibri" w:hAnsi="Arial" w:cs="Arial"/>
          <w:sz w:val="22"/>
          <w:szCs w:val="22"/>
        </w:rPr>
      </w:pPr>
      <w:r w:rsidRPr="00AA5B1F">
        <w:rPr>
          <w:rFonts w:ascii="Arial" w:eastAsia="Calibri" w:hAnsi="Arial" w:cs="Arial"/>
          <w:sz w:val="22"/>
          <w:szCs w:val="22"/>
        </w:rPr>
        <w:t xml:space="preserve">Deux formules d’accompagnement sont proposées. </w:t>
      </w:r>
    </w:p>
    <w:p w14:paraId="465FB0D0" w14:textId="784D0237" w:rsidR="00094885" w:rsidRPr="00AA5B1F" w:rsidRDefault="00094885" w:rsidP="00094885">
      <w:pPr>
        <w:spacing w:after="160"/>
        <w:jc w:val="both"/>
        <w:rPr>
          <w:rFonts w:ascii="Arial" w:eastAsia="Calibri" w:hAnsi="Arial" w:cs="Arial"/>
          <w:sz w:val="22"/>
          <w:szCs w:val="22"/>
        </w:rPr>
      </w:pPr>
      <w:r w:rsidRPr="00AA5B1F">
        <w:rPr>
          <w:rFonts w:ascii="Arial" w:eastAsia="Calibri" w:hAnsi="Arial" w:cs="Arial"/>
          <w:sz w:val="22"/>
          <w:szCs w:val="22"/>
        </w:rPr>
        <w:t>Une</w:t>
      </w:r>
      <w:r w:rsidR="005C282A">
        <w:rPr>
          <w:rFonts w:ascii="Arial" w:eastAsia="Calibri" w:hAnsi="Arial" w:cs="Arial"/>
          <w:sz w:val="22"/>
          <w:szCs w:val="22"/>
        </w:rPr>
        <w:t xml:space="preserve"> formule allégée</w:t>
      </w:r>
      <w:r w:rsidRPr="00AA5B1F">
        <w:rPr>
          <w:rFonts w:ascii="Arial" w:eastAsia="Calibri" w:hAnsi="Arial" w:cs="Arial"/>
          <w:sz w:val="22"/>
          <w:szCs w:val="22"/>
        </w:rPr>
        <w:t xml:space="preserve"> (</w:t>
      </w:r>
      <w:r w:rsidR="005C282A">
        <w:rPr>
          <w:rFonts w:ascii="Arial" w:eastAsia="Calibri" w:hAnsi="Arial" w:cs="Arial"/>
          <w:sz w:val="22"/>
          <w:szCs w:val="22"/>
        </w:rPr>
        <w:t>16</w:t>
      </w:r>
      <w:r w:rsidR="005736D5" w:rsidRPr="00AA5B1F">
        <w:rPr>
          <w:rFonts w:ascii="Arial" w:eastAsia="Calibri" w:hAnsi="Arial" w:cs="Arial"/>
          <w:sz w:val="22"/>
          <w:szCs w:val="22"/>
        </w:rPr>
        <w:t>h</w:t>
      </w:r>
      <w:r w:rsidR="005C282A">
        <w:rPr>
          <w:rFonts w:ascii="Arial" w:eastAsia="Calibri" w:hAnsi="Arial" w:cs="Arial"/>
          <w:sz w:val="22"/>
          <w:szCs w:val="22"/>
        </w:rPr>
        <w:t>) qui comporte 16</w:t>
      </w:r>
      <w:r w:rsidRPr="00AA5B1F">
        <w:rPr>
          <w:rFonts w:ascii="Arial" w:eastAsia="Calibri" w:hAnsi="Arial" w:cs="Arial"/>
          <w:sz w:val="22"/>
          <w:szCs w:val="22"/>
        </w:rPr>
        <w:t xml:space="preserve">h d’accompagnement individuel </w:t>
      </w:r>
      <w:r w:rsidR="005C282A">
        <w:rPr>
          <w:rFonts w:ascii="Arial" w:eastAsia="Calibri" w:hAnsi="Arial" w:cs="Arial"/>
          <w:sz w:val="22"/>
          <w:szCs w:val="22"/>
        </w:rPr>
        <w:t xml:space="preserve">pour le travail d’écriture et la préparation à l’oral. Cette formule s’adresse aux candidats qui ont des allégements. </w:t>
      </w:r>
    </w:p>
    <w:p w14:paraId="600F08CE" w14:textId="1B273B86" w:rsidR="00094885" w:rsidRPr="00AA5B1F" w:rsidRDefault="005C282A" w:rsidP="00094885">
      <w:pPr>
        <w:spacing w:after="160"/>
        <w:jc w:val="both"/>
        <w:rPr>
          <w:rFonts w:ascii="Arial" w:eastAsia="Calibri" w:hAnsi="Arial" w:cs="Arial"/>
          <w:sz w:val="22"/>
          <w:szCs w:val="22"/>
        </w:rPr>
      </w:pPr>
      <w:r>
        <w:rPr>
          <w:rFonts w:ascii="Arial" w:eastAsia="Calibri" w:hAnsi="Arial" w:cs="Arial"/>
          <w:sz w:val="22"/>
          <w:szCs w:val="22"/>
        </w:rPr>
        <w:t>Une formule basique</w:t>
      </w:r>
      <w:r w:rsidR="00094885" w:rsidRPr="00AA5B1F">
        <w:rPr>
          <w:rFonts w:ascii="Arial" w:eastAsia="Calibri" w:hAnsi="Arial" w:cs="Arial"/>
          <w:sz w:val="22"/>
          <w:szCs w:val="22"/>
        </w:rPr>
        <w:t xml:space="preserve"> </w:t>
      </w:r>
      <w:r>
        <w:rPr>
          <w:rFonts w:ascii="Arial" w:eastAsia="Calibri" w:hAnsi="Arial" w:cs="Arial"/>
          <w:sz w:val="22"/>
          <w:szCs w:val="22"/>
        </w:rPr>
        <w:t xml:space="preserve">(21h) qui comporte 21 </w:t>
      </w:r>
      <w:r w:rsidR="00094885" w:rsidRPr="00AA5B1F">
        <w:rPr>
          <w:rFonts w:ascii="Arial" w:eastAsia="Calibri" w:hAnsi="Arial" w:cs="Arial"/>
          <w:sz w:val="22"/>
          <w:szCs w:val="22"/>
        </w:rPr>
        <w:t xml:space="preserve">h d’accompagnement </w:t>
      </w:r>
      <w:r>
        <w:rPr>
          <w:rFonts w:ascii="Arial" w:eastAsia="Calibri" w:hAnsi="Arial" w:cs="Arial"/>
          <w:sz w:val="22"/>
          <w:szCs w:val="22"/>
        </w:rPr>
        <w:t>pour le travail d’écriture et la préparation à l’oral.</w:t>
      </w:r>
    </w:p>
    <w:p w14:paraId="3BD1C098" w14:textId="77777777" w:rsidR="00094885" w:rsidRPr="00AA5B1F" w:rsidRDefault="00094885" w:rsidP="00094885">
      <w:pPr>
        <w:spacing w:after="160"/>
        <w:jc w:val="both"/>
        <w:rPr>
          <w:rFonts w:ascii="Arial" w:eastAsia="Calibri" w:hAnsi="Arial" w:cs="Arial"/>
          <w:sz w:val="22"/>
          <w:szCs w:val="22"/>
        </w:rPr>
      </w:pPr>
      <w:r w:rsidRPr="00AA5B1F">
        <w:rPr>
          <w:rFonts w:ascii="Arial" w:eastAsia="Calibri" w:hAnsi="Arial" w:cs="Arial"/>
          <w:sz w:val="22"/>
          <w:szCs w:val="22"/>
        </w:rPr>
        <w:t xml:space="preserve">Une heure d’accompagnement individuel est prévue en plus si le candidat ne valide pas ou valide partiellement sa VAE (conseil Post Jury). </w:t>
      </w:r>
    </w:p>
    <w:p w14:paraId="78D6676C" w14:textId="77777777" w:rsidR="00094885" w:rsidRPr="00AA5B1F" w:rsidRDefault="00094885" w:rsidP="00094885">
      <w:pPr>
        <w:spacing w:after="160"/>
        <w:jc w:val="both"/>
        <w:rPr>
          <w:rFonts w:ascii="Arial" w:eastAsia="Calibri" w:hAnsi="Arial" w:cs="Arial"/>
          <w:sz w:val="22"/>
          <w:szCs w:val="22"/>
        </w:rPr>
      </w:pPr>
      <w:r w:rsidRPr="00AA5B1F">
        <w:rPr>
          <w:rFonts w:ascii="Arial" w:eastAsia="Calibri" w:hAnsi="Arial" w:cs="Arial"/>
          <w:sz w:val="22"/>
          <w:szCs w:val="22"/>
        </w:rPr>
        <w:t xml:space="preserve">La durée de la VAE doit être fixée avec le candidat. En effet, celle-ci peut varier en fonction de la disponibilité du candidat, de ses financements, de sa capacité à rédiger plus ou moins rapidement. </w:t>
      </w:r>
    </w:p>
    <w:p w14:paraId="544AA321" w14:textId="77777777" w:rsidR="00094885" w:rsidRPr="00AA5B1F" w:rsidRDefault="00094885" w:rsidP="00094885">
      <w:pPr>
        <w:spacing w:after="160"/>
        <w:jc w:val="both"/>
        <w:rPr>
          <w:rFonts w:ascii="Arial" w:eastAsia="Calibri" w:hAnsi="Arial" w:cs="Arial"/>
          <w:sz w:val="22"/>
          <w:szCs w:val="22"/>
        </w:rPr>
      </w:pPr>
      <w:r w:rsidRPr="00AA5B1F">
        <w:rPr>
          <w:rFonts w:ascii="Arial" w:eastAsia="Calibri" w:hAnsi="Arial" w:cs="Arial"/>
          <w:sz w:val="22"/>
          <w:szCs w:val="22"/>
        </w:rPr>
        <w:t xml:space="preserve">Prévoir 1 an d’accompagnement pour la réalisation de la VAE. </w:t>
      </w:r>
    </w:p>
    <w:p w14:paraId="7F8D5B37" w14:textId="67490A54" w:rsidR="00094885" w:rsidRPr="00AA5B1F" w:rsidRDefault="00094885" w:rsidP="006674BE">
      <w:pPr>
        <w:spacing w:after="160"/>
        <w:jc w:val="both"/>
        <w:rPr>
          <w:rFonts w:ascii="Century Gothic" w:eastAsia="Century Gothic" w:hAnsi="Century Gothic" w:cs="Century Gothic"/>
          <w:b/>
          <w:color w:val="000000"/>
          <w:sz w:val="22"/>
          <w:szCs w:val="22"/>
        </w:rPr>
      </w:pPr>
      <w:r w:rsidRPr="00C809F5">
        <w:rPr>
          <w:rFonts w:ascii="Century Gothic" w:eastAsia="Century Gothic" w:hAnsi="Century Gothic" w:cs="Century Gothic"/>
          <w:b/>
          <w:color w:val="000000"/>
        </w:rPr>
        <w:t>Dates</w:t>
      </w:r>
      <w:r w:rsidR="00D87F1C">
        <w:rPr>
          <w:rFonts w:ascii="Century Gothic" w:eastAsia="Century Gothic" w:hAnsi="Century Gothic" w:cs="Century Gothic"/>
          <w:b/>
          <w:color w:val="000000"/>
        </w:rPr>
        <w:t xml:space="preserve"> : </w:t>
      </w:r>
      <w:r w:rsidRPr="00AA5B1F">
        <w:rPr>
          <w:rFonts w:ascii="Arial" w:eastAsia="Calibri" w:hAnsi="Arial" w:cs="Arial"/>
          <w:sz w:val="22"/>
          <w:szCs w:val="22"/>
        </w:rPr>
        <w:t>Les dates seront à définir en fonction de la progression du candidat dans l’écriture de son livret.</w:t>
      </w:r>
    </w:p>
    <w:p w14:paraId="4B9E5341" w14:textId="00EBBA30" w:rsidR="00094885" w:rsidRPr="00D87F1C" w:rsidRDefault="00094885" w:rsidP="00D87F1C">
      <w:pPr>
        <w:spacing w:after="160"/>
        <w:jc w:val="both"/>
        <w:rPr>
          <w:rFonts w:ascii="Century Gothic" w:eastAsia="Century Gothic" w:hAnsi="Century Gothic" w:cs="Century Gothic"/>
          <w:b/>
          <w:color w:val="000000"/>
        </w:rPr>
      </w:pPr>
      <w:r w:rsidRPr="00C809F5">
        <w:rPr>
          <w:rFonts w:ascii="Century Gothic" w:eastAsia="Century Gothic" w:hAnsi="Century Gothic" w:cs="Century Gothic"/>
          <w:b/>
          <w:color w:val="000000"/>
        </w:rPr>
        <w:lastRenderedPageBreak/>
        <w:t>Lieu</w:t>
      </w:r>
      <w:r w:rsidR="00D87F1C">
        <w:rPr>
          <w:rFonts w:ascii="Century Gothic" w:eastAsia="Century Gothic" w:hAnsi="Century Gothic" w:cs="Century Gothic"/>
          <w:b/>
          <w:color w:val="000000"/>
        </w:rPr>
        <w:t xml:space="preserve"> : </w:t>
      </w:r>
      <w:r w:rsidRPr="00AA5B1F">
        <w:rPr>
          <w:rFonts w:ascii="Arial" w:eastAsia="Calibri" w:hAnsi="Arial" w:cs="Arial"/>
          <w:sz w:val="22"/>
          <w:szCs w:val="22"/>
        </w:rPr>
        <w:t>En distanciel.  Les formations en distanciel nécessitent un accès internet fiable et illimité</w:t>
      </w:r>
      <w:r w:rsidRPr="003946CD">
        <w:rPr>
          <w:rFonts w:ascii="Arial" w:eastAsia="Calibri" w:hAnsi="Arial" w:cs="Arial"/>
        </w:rPr>
        <w:t>.</w:t>
      </w:r>
    </w:p>
    <w:p w14:paraId="0580AF3E" w14:textId="77777777" w:rsidR="00094885" w:rsidRDefault="00094885" w:rsidP="00094885">
      <w:pPr>
        <w:jc w:val="both"/>
        <w:rPr>
          <w:rFonts w:ascii="Arial" w:eastAsia="Calibri" w:hAnsi="Arial" w:cs="Arial"/>
        </w:rPr>
      </w:pPr>
    </w:p>
    <w:p w14:paraId="34CF7EF1" w14:textId="1745BDD8" w:rsidR="00094885" w:rsidRDefault="00094885" w:rsidP="00094885">
      <w:pPr>
        <w:jc w:val="both"/>
        <w:rPr>
          <w:rFonts w:ascii="Century Gothic" w:eastAsia="Century Gothic" w:hAnsi="Century Gothic" w:cs="Century Gothic"/>
          <w:b/>
          <w:color w:val="000000"/>
        </w:rPr>
      </w:pPr>
      <w:r w:rsidRPr="00C809F5">
        <w:rPr>
          <w:rFonts w:ascii="Century Gothic" w:eastAsia="Century Gothic" w:hAnsi="Century Gothic" w:cs="Century Gothic"/>
          <w:b/>
          <w:color w:val="000000"/>
        </w:rPr>
        <w:t>Coût par participant</w:t>
      </w:r>
    </w:p>
    <w:p w14:paraId="6166A32F" w14:textId="77777777" w:rsidR="00304CBE" w:rsidRPr="00AA5B1F" w:rsidRDefault="00094885" w:rsidP="00304CBE">
      <w:pPr>
        <w:spacing w:after="160"/>
        <w:jc w:val="both"/>
        <w:rPr>
          <w:rFonts w:ascii="Arial" w:hAnsi="Arial" w:cs="Arial"/>
          <w:color w:val="000000"/>
          <w:sz w:val="22"/>
          <w:szCs w:val="22"/>
        </w:rPr>
      </w:pPr>
      <w:r w:rsidRPr="00AA5B1F">
        <w:rPr>
          <w:rFonts w:ascii="Arial" w:hAnsi="Arial" w:cs="Arial"/>
          <w:color w:val="000000"/>
          <w:sz w:val="22"/>
          <w:szCs w:val="22"/>
        </w:rPr>
        <w:t>Le montant de la formation fera l’objet d’une demande de devis si le candidat choisit d’autres accompagnements autres que les formules proposées.</w:t>
      </w:r>
      <w:r w:rsidR="00304CBE" w:rsidRPr="00AA5B1F">
        <w:rPr>
          <w:rFonts w:ascii="Arial" w:hAnsi="Arial" w:cs="Arial"/>
          <w:color w:val="000000"/>
          <w:sz w:val="22"/>
          <w:szCs w:val="22"/>
        </w:rPr>
        <w:t xml:space="preserve"> </w:t>
      </w:r>
    </w:p>
    <w:p w14:paraId="2BC6BFD2" w14:textId="1130F9AD" w:rsidR="00304CBE" w:rsidRDefault="00160DC1" w:rsidP="00304CBE">
      <w:pPr>
        <w:jc w:val="both"/>
        <w:rPr>
          <w:rStyle w:val="lev"/>
          <w:rFonts w:ascii="Helvetica" w:eastAsia="Times New Roman" w:hAnsi="Helvetica"/>
          <w:color w:val="111111"/>
          <w:sz w:val="22"/>
          <w:szCs w:val="22"/>
          <w:bdr w:val="none" w:sz="0" w:space="0" w:color="auto" w:frame="1"/>
          <w:shd w:val="clear" w:color="auto" w:fill="FFFFFF"/>
        </w:rPr>
      </w:pPr>
      <w:r>
        <w:rPr>
          <w:rStyle w:val="lev"/>
          <w:rFonts w:ascii="Helvetica" w:eastAsia="Times New Roman" w:hAnsi="Helvetica"/>
          <w:color w:val="111111"/>
          <w:sz w:val="22"/>
          <w:szCs w:val="22"/>
          <w:bdr w:val="none" w:sz="0" w:space="0" w:color="auto" w:frame="1"/>
          <w:shd w:val="clear" w:color="auto" w:fill="FFFFFF"/>
        </w:rPr>
        <w:t>Pour tous les diplômes excepté le CAFDES, l</w:t>
      </w:r>
      <w:r w:rsidR="009F0F37" w:rsidRPr="00AA5B1F">
        <w:rPr>
          <w:rStyle w:val="lev"/>
          <w:rFonts w:ascii="Helvetica" w:eastAsia="Times New Roman" w:hAnsi="Helvetica"/>
          <w:color w:val="111111"/>
          <w:sz w:val="22"/>
          <w:szCs w:val="22"/>
          <w:bdr w:val="none" w:sz="0" w:space="0" w:color="auto" w:frame="1"/>
          <w:shd w:val="clear" w:color="auto" w:fill="FFFFFF"/>
        </w:rPr>
        <w:t>a fo</w:t>
      </w:r>
      <w:r w:rsidR="005C282A">
        <w:rPr>
          <w:rStyle w:val="lev"/>
          <w:rFonts w:ascii="Helvetica" w:eastAsia="Times New Roman" w:hAnsi="Helvetica"/>
          <w:color w:val="111111"/>
          <w:sz w:val="22"/>
          <w:szCs w:val="22"/>
          <w:bdr w:val="none" w:sz="0" w:space="0" w:color="auto" w:frame="1"/>
          <w:shd w:val="clear" w:color="auto" w:fill="FFFFFF"/>
        </w:rPr>
        <w:t xml:space="preserve">rmule basique (21h) </w:t>
      </w:r>
      <w:r>
        <w:rPr>
          <w:rStyle w:val="lev"/>
          <w:rFonts w:ascii="Helvetica" w:eastAsia="Times New Roman" w:hAnsi="Helvetica"/>
          <w:color w:val="111111"/>
          <w:sz w:val="22"/>
          <w:szCs w:val="22"/>
          <w:bdr w:val="none" w:sz="0" w:space="0" w:color="auto" w:frame="1"/>
          <w:shd w:val="clear" w:color="auto" w:fill="FFFFFF"/>
        </w:rPr>
        <w:t xml:space="preserve">est </w:t>
      </w:r>
      <w:r w:rsidR="005C282A">
        <w:rPr>
          <w:rStyle w:val="lev"/>
          <w:rFonts w:ascii="Helvetica" w:eastAsia="Times New Roman" w:hAnsi="Helvetica"/>
          <w:color w:val="111111"/>
          <w:sz w:val="22"/>
          <w:szCs w:val="22"/>
          <w:bdr w:val="none" w:sz="0" w:space="0" w:color="auto" w:frame="1"/>
          <w:shd w:val="clear" w:color="auto" w:fill="FFFFFF"/>
        </w:rPr>
        <w:t>facturée à 1890</w:t>
      </w:r>
      <w:r w:rsidR="00304CBE" w:rsidRPr="00AA5B1F">
        <w:rPr>
          <w:rStyle w:val="lev"/>
          <w:rFonts w:ascii="Helvetica" w:eastAsia="Times New Roman" w:hAnsi="Helvetica"/>
          <w:color w:val="111111"/>
          <w:sz w:val="22"/>
          <w:szCs w:val="22"/>
          <w:bdr w:val="none" w:sz="0" w:space="0" w:color="auto" w:frame="1"/>
          <w:shd w:val="clear" w:color="auto" w:fill="FFFFFF"/>
        </w:rPr>
        <w:t xml:space="preserve"> euros TTC,</w:t>
      </w:r>
      <w:r w:rsidR="009F0F37" w:rsidRPr="00AA5B1F">
        <w:rPr>
          <w:rStyle w:val="lev"/>
          <w:rFonts w:ascii="Helvetica" w:eastAsia="Times New Roman" w:hAnsi="Helvetica"/>
          <w:color w:val="111111"/>
          <w:sz w:val="22"/>
          <w:szCs w:val="22"/>
          <w:bdr w:val="none" w:sz="0" w:space="0" w:color="auto" w:frame="1"/>
          <w:shd w:val="clear" w:color="auto" w:fill="FFFFFF"/>
        </w:rPr>
        <w:t xml:space="preserve"> la formule </w:t>
      </w:r>
      <w:r w:rsidR="005C282A">
        <w:rPr>
          <w:rStyle w:val="lev"/>
          <w:rFonts w:ascii="Helvetica" w:eastAsia="Times New Roman" w:hAnsi="Helvetica"/>
          <w:color w:val="111111"/>
          <w:sz w:val="22"/>
          <w:szCs w:val="22"/>
          <w:bdr w:val="none" w:sz="0" w:space="0" w:color="auto" w:frame="1"/>
          <w:shd w:val="clear" w:color="auto" w:fill="FFFFFF"/>
        </w:rPr>
        <w:t>allégée (16h) à 144</w:t>
      </w:r>
      <w:r w:rsidR="009F0F37" w:rsidRPr="00AA5B1F">
        <w:rPr>
          <w:rStyle w:val="lev"/>
          <w:rFonts w:ascii="Helvetica" w:eastAsia="Times New Roman" w:hAnsi="Helvetica"/>
          <w:color w:val="111111"/>
          <w:sz w:val="22"/>
          <w:szCs w:val="22"/>
          <w:bdr w:val="none" w:sz="0" w:space="0" w:color="auto" w:frame="1"/>
          <w:shd w:val="clear" w:color="auto" w:fill="FFFFFF"/>
        </w:rPr>
        <w:t>0</w:t>
      </w:r>
      <w:r w:rsidR="00304CBE" w:rsidRPr="00AA5B1F">
        <w:rPr>
          <w:rStyle w:val="lev"/>
          <w:rFonts w:ascii="Helvetica" w:eastAsia="Times New Roman" w:hAnsi="Helvetica"/>
          <w:color w:val="111111"/>
          <w:sz w:val="22"/>
          <w:szCs w:val="22"/>
          <w:bdr w:val="none" w:sz="0" w:space="0" w:color="auto" w:frame="1"/>
          <w:shd w:val="clear" w:color="auto" w:fill="FFFFFF"/>
        </w:rPr>
        <w:t xml:space="preserve"> euros TTC.</w:t>
      </w:r>
    </w:p>
    <w:p w14:paraId="1BA756EE" w14:textId="1B286791" w:rsidR="0068296E" w:rsidRPr="00AA5B1F" w:rsidRDefault="0068296E" w:rsidP="00304CBE">
      <w:pPr>
        <w:jc w:val="both"/>
        <w:rPr>
          <w:rFonts w:eastAsia="Times New Roman"/>
          <w:sz w:val="22"/>
          <w:szCs w:val="22"/>
        </w:rPr>
      </w:pPr>
      <w:r>
        <w:rPr>
          <w:rStyle w:val="lev"/>
          <w:rFonts w:ascii="Helvetica" w:eastAsia="Times New Roman" w:hAnsi="Helvetica"/>
          <w:color w:val="111111"/>
          <w:sz w:val="22"/>
          <w:szCs w:val="22"/>
          <w:bdr w:val="none" w:sz="0" w:space="0" w:color="auto" w:frame="1"/>
          <w:shd w:val="clear" w:color="auto" w:fill="FFFFFF"/>
        </w:rPr>
        <w:t xml:space="preserve">L’accompagnement proposé pour le CAFDES est facturé à 2100 euros (21h). </w:t>
      </w:r>
    </w:p>
    <w:p w14:paraId="33C0A690" w14:textId="77777777" w:rsidR="00304CBE" w:rsidRPr="00AA5B1F" w:rsidRDefault="00304CBE" w:rsidP="00304CBE">
      <w:pPr>
        <w:jc w:val="both"/>
        <w:rPr>
          <w:rFonts w:ascii="Arial" w:eastAsia="Calibri" w:hAnsi="Arial" w:cs="Arial"/>
          <w:sz w:val="22"/>
          <w:szCs w:val="22"/>
        </w:rPr>
      </w:pPr>
    </w:p>
    <w:p w14:paraId="5D54354A" w14:textId="58EF8560" w:rsidR="00094885" w:rsidRPr="00AA5B1F" w:rsidRDefault="00094885" w:rsidP="00304CBE">
      <w:pPr>
        <w:jc w:val="both"/>
        <w:rPr>
          <w:rFonts w:ascii="Arial" w:eastAsia="Calibri" w:hAnsi="Arial" w:cs="Arial"/>
          <w:sz w:val="22"/>
          <w:szCs w:val="22"/>
        </w:rPr>
      </w:pPr>
      <w:r w:rsidRPr="00AA5B1F">
        <w:rPr>
          <w:rFonts w:ascii="Arial" w:eastAsia="Calibri" w:hAnsi="Arial" w:cs="Arial"/>
          <w:sz w:val="22"/>
          <w:szCs w:val="22"/>
        </w:rPr>
        <w:t xml:space="preserve">Les candidats peuvent demander le financement de cet accompagnement à différents organismes en fonction de leur situation (OPCO, Région, </w:t>
      </w:r>
      <w:r w:rsidR="005C282A">
        <w:rPr>
          <w:rFonts w:ascii="Arial" w:eastAsia="Calibri" w:hAnsi="Arial" w:cs="Arial"/>
          <w:sz w:val="22"/>
          <w:szCs w:val="22"/>
        </w:rPr>
        <w:t>France Travail</w:t>
      </w:r>
      <w:r w:rsidRPr="00AA5B1F">
        <w:rPr>
          <w:rFonts w:ascii="Arial" w:eastAsia="Calibri" w:hAnsi="Arial" w:cs="Arial"/>
          <w:sz w:val="22"/>
          <w:szCs w:val="22"/>
        </w:rPr>
        <w:t xml:space="preserve">, CPF). </w:t>
      </w:r>
    </w:p>
    <w:p w14:paraId="33647FD7" w14:textId="77777777" w:rsidR="00094885" w:rsidRPr="00AA5B1F" w:rsidRDefault="00094885" w:rsidP="00094885">
      <w:pPr>
        <w:rPr>
          <w:rFonts w:ascii="Arial" w:eastAsia="Calibri" w:hAnsi="Arial" w:cs="Arial"/>
          <w:sz w:val="22"/>
          <w:szCs w:val="22"/>
        </w:rPr>
      </w:pPr>
    </w:p>
    <w:p w14:paraId="31891FDF" w14:textId="3EBAEFCD" w:rsidR="00094885" w:rsidRDefault="00E364AA" w:rsidP="00094885">
      <w:pPr>
        <w:rPr>
          <w:rFonts w:ascii="Century Gothic" w:eastAsia="Century Gothic" w:hAnsi="Century Gothic" w:cs="Century Gothic"/>
          <w:b/>
          <w:color w:val="000000"/>
        </w:rPr>
      </w:pPr>
      <w:r>
        <w:rPr>
          <w:rFonts w:ascii="Century Gothic" w:eastAsia="Century Gothic" w:hAnsi="Century Gothic" w:cs="Century Gothic"/>
          <w:b/>
          <w:color w:val="000000"/>
        </w:rPr>
        <w:t>Responsable Contact</w:t>
      </w:r>
    </w:p>
    <w:p w14:paraId="0269D7AE" w14:textId="77777777" w:rsidR="00094885" w:rsidRPr="00AA5B1F" w:rsidRDefault="00094885" w:rsidP="00094885">
      <w:pPr>
        <w:rPr>
          <w:rFonts w:ascii="Arial" w:eastAsia="Calibri" w:hAnsi="Arial" w:cs="Arial"/>
          <w:sz w:val="22"/>
          <w:szCs w:val="22"/>
        </w:rPr>
      </w:pPr>
      <w:r w:rsidRPr="00AA5B1F">
        <w:rPr>
          <w:rFonts w:ascii="Arial" w:eastAsia="Calibri" w:hAnsi="Arial" w:cs="Arial"/>
          <w:sz w:val="22"/>
          <w:szCs w:val="22"/>
        </w:rPr>
        <w:t xml:space="preserve">Mme Juliette Petit-Gats </w:t>
      </w:r>
    </w:p>
    <w:p w14:paraId="3BBCECFB" w14:textId="70591671" w:rsidR="00AA5B1F" w:rsidRPr="00AA5B1F" w:rsidRDefault="00094885" w:rsidP="00094885">
      <w:pPr>
        <w:rPr>
          <w:rStyle w:val="Lienhypertexte"/>
          <w:rFonts w:ascii="Arial" w:eastAsia="Calibri" w:hAnsi="Arial" w:cs="Arial"/>
          <w:color w:val="auto"/>
          <w:sz w:val="22"/>
          <w:szCs w:val="22"/>
          <w:u w:val="none"/>
        </w:rPr>
      </w:pPr>
      <w:r w:rsidRPr="00AA5B1F">
        <w:rPr>
          <w:rFonts w:ascii="Arial" w:eastAsia="Calibri" w:hAnsi="Arial" w:cs="Arial"/>
          <w:sz w:val="22"/>
          <w:szCs w:val="22"/>
        </w:rPr>
        <w:t xml:space="preserve">06 62 25 35 79. </w:t>
      </w:r>
    </w:p>
    <w:p w14:paraId="5DF55306" w14:textId="55C541C1" w:rsidR="00E364AA" w:rsidRDefault="00375973" w:rsidP="00094885">
      <w:hyperlink r:id="rId18" w:history="1">
        <w:r w:rsidR="005C282A" w:rsidRPr="008D0706">
          <w:rPr>
            <w:rStyle w:val="Lienhypertexte"/>
          </w:rPr>
          <w:t>jupetitgats@gmail.com</w:t>
        </w:r>
      </w:hyperlink>
    </w:p>
    <w:p w14:paraId="77DCABFB" w14:textId="77777777" w:rsidR="005C282A" w:rsidRPr="00AA5B1F" w:rsidRDefault="005C282A" w:rsidP="00094885">
      <w:pPr>
        <w:rPr>
          <w:rFonts w:ascii="Arial" w:hAnsi="Arial" w:cs="Arial"/>
          <w:color w:val="000000"/>
          <w:sz w:val="22"/>
          <w:szCs w:val="22"/>
        </w:rPr>
      </w:pPr>
    </w:p>
    <w:p w14:paraId="0CE3600F" w14:textId="4D6D4DE0" w:rsidR="00094885" w:rsidRPr="00AA5B1F" w:rsidRDefault="00094885" w:rsidP="00094885">
      <w:pPr>
        <w:jc w:val="both"/>
        <w:rPr>
          <w:rFonts w:ascii="Arial" w:eastAsia="Calibri" w:hAnsi="Arial" w:cs="Arial"/>
          <w:sz w:val="22"/>
          <w:szCs w:val="22"/>
        </w:rPr>
      </w:pPr>
      <w:r w:rsidRPr="00AA5B1F">
        <w:rPr>
          <w:rFonts w:ascii="Arial" w:eastAsia="Calibri" w:hAnsi="Arial" w:cs="Arial"/>
          <w:sz w:val="22"/>
          <w:szCs w:val="22"/>
        </w:rPr>
        <w:t xml:space="preserve">Vous êtes en situation de handicap ? Nous mettrons tout en œuvre pour vous accueillir ou pour vous orienter. Vous pouvez </w:t>
      </w:r>
      <w:r w:rsidR="009F0F37" w:rsidRPr="00AA5B1F">
        <w:rPr>
          <w:rFonts w:ascii="Arial" w:eastAsia="Calibri" w:hAnsi="Arial" w:cs="Arial"/>
          <w:sz w:val="22"/>
          <w:szCs w:val="22"/>
        </w:rPr>
        <w:t xml:space="preserve">nous </w:t>
      </w:r>
      <w:r w:rsidRPr="00AA5B1F">
        <w:rPr>
          <w:rFonts w:ascii="Arial" w:eastAsia="Calibri" w:hAnsi="Arial" w:cs="Arial"/>
          <w:sz w:val="22"/>
          <w:szCs w:val="22"/>
        </w:rPr>
        <w:t>contacter pour plus d’informations.</w:t>
      </w:r>
    </w:p>
    <w:p w14:paraId="43F65F83" w14:textId="3BD88A9C" w:rsidR="00094885" w:rsidRPr="00AA5B1F" w:rsidRDefault="00094885" w:rsidP="00094885">
      <w:pPr>
        <w:jc w:val="both"/>
        <w:rPr>
          <w:rFonts w:ascii="Arial" w:hAnsi="Arial" w:cs="Arial"/>
          <w:color w:val="000000"/>
          <w:sz w:val="22"/>
          <w:szCs w:val="22"/>
        </w:rPr>
      </w:pPr>
      <w:r w:rsidRPr="00AA5B1F">
        <w:rPr>
          <w:rFonts w:ascii="Arial" w:hAnsi="Arial" w:cs="Arial"/>
          <w:color w:val="000000"/>
          <w:sz w:val="22"/>
          <w:szCs w:val="22"/>
        </w:rPr>
        <w:t xml:space="preserve">Pour toute réclamation, aléas ou difficultés rencontrés pendant la formation, veuillez </w:t>
      </w:r>
      <w:r w:rsidR="00DB6E80" w:rsidRPr="00AA5B1F">
        <w:rPr>
          <w:rFonts w:ascii="Arial" w:hAnsi="Arial" w:cs="Arial"/>
          <w:color w:val="000000"/>
          <w:sz w:val="22"/>
          <w:szCs w:val="22"/>
        </w:rPr>
        <w:t>nous</w:t>
      </w:r>
      <w:r w:rsidRPr="00AA5B1F">
        <w:rPr>
          <w:rFonts w:ascii="Arial" w:hAnsi="Arial" w:cs="Arial"/>
          <w:color w:val="000000"/>
          <w:sz w:val="22"/>
          <w:szCs w:val="22"/>
        </w:rPr>
        <w:t xml:space="preserve"> contacter par téléphone, à l'adresse e-mail ou postale ci-dessus.</w:t>
      </w:r>
    </w:p>
    <w:p w14:paraId="56A8D1D8" w14:textId="77777777" w:rsidR="00094885" w:rsidRDefault="00094885" w:rsidP="00094885">
      <w:pPr>
        <w:jc w:val="both"/>
        <w:rPr>
          <w:rFonts w:ascii="Arial" w:eastAsia="Calibri" w:hAnsi="Arial" w:cs="Arial"/>
        </w:rPr>
      </w:pPr>
    </w:p>
    <w:p w14:paraId="5DBAF5BC" w14:textId="1FAFCC3B" w:rsidR="00094885" w:rsidRDefault="00094885" w:rsidP="00094885">
      <w:pPr>
        <w:jc w:val="both"/>
        <w:rPr>
          <w:rFonts w:ascii="Century Gothic" w:eastAsia="Century Gothic" w:hAnsi="Century Gothic" w:cs="Century Gothic"/>
          <w:b/>
          <w:color w:val="000000"/>
        </w:rPr>
      </w:pPr>
      <w:r>
        <w:rPr>
          <w:rFonts w:ascii="Century Gothic" w:eastAsia="Century Gothic" w:hAnsi="Century Gothic" w:cs="Century Gothic"/>
          <w:b/>
          <w:color w:val="000000"/>
        </w:rPr>
        <w:t>Suivi</w:t>
      </w:r>
    </w:p>
    <w:p w14:paraId="10B0A35A" w14:textId="22452E9D" w:rsidR="00094885" w:rsidRPr="00AA5B1F" w:rsidRDefault="00094885" w:rsidP="00094885">
      <w:pPr>
        <w:jc w:val="both"/>
        <w:rPr>
          <w:rFonts w:ascii="Arial" w:eastAsia="Calibri" w:hAnsi="Arial" w:cs="Arial"/>
          <w:sz w:val="22"/>
          <w:szCs w:val="22"/>
        </w:rPr>
      </w:pPr>
      <w:r w:rsidRPr="00AA5B1F">
        <w:rPr>
          <w:rFonts w:ascii="Arial" w:eastAsia="Calibri" w:hAnsi="Arial" w:cs="Arial"/>
          <w:sz w:val="22"/>
          <w:szCs w:val="22"/>
        </w:rPr>
        <w:t xml:space="preserve">Cet accompagnement demande un suivi rigoureux de la part du formateur responsable. Un suivi de l’assiduité est nécessaire (par le biais des certificats de présence délivrés). Le candidat s’engage également à fournir un travail personnel indispensable à sa bonne progression. </w:t>
      </w:r>
    </w:p>
    <w:p w14:paraId="363AB1B3" w14:textId="77777777" w:rsidR="00094885" w:rsidRPr="00AA5B1F" w:rsidRDefault="00094885" w:rsidP="00094885">
      <w:pPr>
        <w:jc w:val="both"/>
        <w:rPr>
          <w:rFonts w:ascii="Arial" w:eastAsia="Calibri" w:hAnsi="Arial" w:cs="Arial"/>
          <w:sz w:val="22"/>
          <w:szCs w:val="22"/>
        </w:rPr>
      </w:pPr>
    </w:p>
    <w:p w14:paraId="56A592EF" w14:textId="77777777" w:rsidR="00232BAE" w:rsidRDefault="00232BAE" w:rsidP="00094885">
      <w:pPr>
        <w:jc w:val="both"/>
        <w:rPr>
          <w:rFonts w:ascii="Century Gothic" w:eastAsia="Century Gothic" w:hAnsi="Century Gothic" w:cs="Century Gothic"/>
          <w:b/>
          <w:color w:val="000000"/>
        </w:rPr>
      </w:pPr>
    </w:p>
    <w:p w14:paraId="471140A1" w14:textId="3DE3BB3E" w:rsidR="00094885" w:rsidRDefault="00094885" w:rsidP="00094885">
      <w:pPr>
        <w:jc w:val="both"/>
        <w:rPr>
          <w:rFonts w:ascii="Century Gothic" w:eastAsia="Century Gothic" w:hAnsi="Century Gothic" w:cs="Century Gothic"/>
          <w:b/>
          <w:color w:val="000000"/>
        </w:rPr>
      </w:pPr>
      <w:r>
        <w:rPr>
          <w:rFonts w:ascii="Century Gothic" w:eastAsia="Century Gothic" w:hAnsi="Century Gothic" w:cs="Century Gothic"/>
          <w:b/>
          <w:color w:val="000000"/>
        </w:rPr>
        <w:t>Evaluation de l’accompagnement</w:t>
      </w:r>
    </w:p>
    <w:p w14:paraId="7200CF1B" w14:textId="77777777" w:rsidR="00094885" w:rsidRPr="00AA5B1F" w:rsidRDefault="00094885" w:rsidP="00094885">
      <w:pPr>
        <w:spacing w:after="160"/>
        <w:jc w:val="both"/>
        <w:rPr>
          <w:rFonts w:ascii="Arial" w:hAnsi="Arial" w:cs="Arial"/>
          <w:color w:val="000000"/>
          <w:sz w:val="22"/>
          <w:szCs w:val="22"/>
        </w:rPr>
      </w:pPr>
      <w:r w:rsidRPr="00AA5B1F">
        <w:rPr>
          <w:rFonts w:ascii="Arial" w:hAnsi="Arial" w:cs="Arial"/>
          <w:color w:val="000000"/>
          <w:sz w:val="22"/>
          <w:szCs w:val="22"/>
        </w:rPr>
        <w:t>L’évaluation s’effectue sur plusieurs niveaux :</w:t>
      </w:r>
    </w:p>
    <w:p w14:paraId="24162324" w14:textId="0B78758A" w:rsidR="00094885" w:rsidRPr="00AA5B1F" w:rsidRDefault="00094885" w:rsidP="00094885">
      <w:pPr>
        <w:spacing w:after="160"/>
        <w:jc w:val="both"/>
        <w:rPr>
          <w:rFonts w:ascii="Arial" w:hAnsi="Arial" w:cs="Arial"/>
          <w:color w:val="000000"/>
          <w:sz w:val="22"/>
          <w:szCs w:val="22"/>
        </w:rPr>
      </w:pPr>
      <w:r w:rsidRPr="00AA5B1F">
        <w:rPr>
          <w:rFonts w:ascii="Arial" w:hAnsi="Arial" w:cs="Arial"/>
          <w:color w:val="000000"/>
          <w:sz w:val="22"/>
          <w:szCs w:val="22"/>
        </w:rPr>
        <w:t xml:space="preserve">Lors des entretiens individuels, le formateur sera dans une évaluation de montée en compétences des candidats. Si un candidat rencontre des difficultés, il faudra échanger avec lui pour connaître la nature de ses difficultés et adapter l’accompagnement (augmentation des heures, report sur un an supplémentaire, etc…). </w:t>
      </w:r>
    </w:p>
    <w:p w14:paraId="004ED7F3" w14:textId="77777777" w:rsidR="00094885" w:rsidRPr="00AA5B1F" w:rsidRDefault="00094885" w:rsidP="00094885">
      <w:pPr>
        <w:spacing w:after="160"/>
        <w:jc w:val="both"/>
        <w:rPr>
          <w:rFonts w:ascii="Arial" w:hAnsi="Arial" w:cs="Arial"/>
          <w:color w:val="000000"/>
          <w:sz w:val="22"/>
          <w:szCs w:val="22"/>
        </w:rPr>
      </w:pPr>
      <w:r w:rsidRPr="00AA5B1F">
        <w:rPr>
          <w:rFonts w:ascii="Arial" w:hAnsi="Arial" w:cs="Arial"/>
          <w:color w:val="000000"/>
          <w:sz w:val="22"/>
          <w:szCs w:val="22"/>
        </w:rPr>
        <w:t xml:space="preserve">La VAE est souvent un parcours difficile qui demande beaucoup d’investissement de la part des personnes engagées. Il y a parfois des périodes de désarroi. Le formateur réfèrent doit être attentif et soutenir le candidat et l’aider à surmonter ses difficultés. </w:t>
      </w:r>
    </w:p>
    <w:p w14:paraId="6BBF3DC5" w14:textId="77777777" w:rsidR="00094885" w:rsidRPr="00AA5B1F" w:rsidRDefault="00094885" w:rsidP="00094885">
      <w:pPr>
        <w:spacing w:after="160"/>
        <w:jc w:val="both"/>
        <w:rPr>
          <w:rFonts w:ascii="Arial" w:hAnsi="Arial" w:cs="Arial"/>
          <w:color w:val="000000"/>
          <w:sz w:val="22"/>
          <w:szCs w:val="22"/>
        </w:rPr>
      </w:pPr>
      <w:r w:rsidRPr="00AA5B1F">
        <w:rPr>
          <w:rFonts w:ascii="Arial" w:hAnsi="Arial" w:cs="Arial"/>
          <w:color w:val="000000"/>
          <w:sz w:val="22"/>
          <w:szCs w:val="22"/>
        </w:rPr>
        <w:t xml:space="preserve">Il sera prévu à la fin de l’accompagnement la lecture à d’autres professionnels formateurs/professionnels de terrain habitués à certifier les VAE. Cela va permettre d’avoir un autre regard sur le livret, sur ses atouts et ses manques. </w:t>
      </w:r>
    </w:p>
    <w:p w14:paraId="22B1AD20" w14:textId="77777777" w:rsidR="00094885" w:rsidRPr="00AA5B1F" w:rsidRDefault="00094885" w:rsidP="00094885">
      <w:pPr>
        <w:spacing w:after="160"/>
        <w:jc w:val="both"/>
        <w:rPr>
          <w:rFonts w:ascii="Arial" w:hAnsi="Arial" w:cs="Arial"/>
          <w:color w:val="000000"/>
          <w:sz w:val="22"/>
          <w:szCs w:val="22"/>
        </w:rPr>
      </w:pPr>
      <w:r w:rsidRPr="00AA5B1F">
        <w:rPr>
          <w:rFonts w:ascii="Arial" w:hAnsi="Arial" w:cs="Arial"/>
          <w:color w:val="000000"/>
          <w:sz w:val="22"/>
          <w:szCs w:val="22"/>
        </w:rPr>
        <w:t xml:space="preserve">Il est prévu de faire des préparations à la soutenance orale de certification. </w:t>
      </w:r>
    </w:p>
    <w:p w14:paraId="154B5E8C" w14:textId="77777777" w:rsidR="00094885" w:rsidRPr="00AA5B1F" w:rsidRDefault="00094885" w:rsidP="00094885">
      <w:pPr>
        <w:spacing w:after="160"/>
        <w:jc w:val="both"/>
        <w:rPr>
          <w:rFonts w:ascii="Arial" w:hAnsi="Arial" w:cs="Arial"/>
          <w:color w:val="000000"/>
          <w:sz w:val="22"/>
          <w:szCs w:val="22"/>
        </w:rPr>
      </w:pPr>
      <w:r w:rsidRPr="00AA5B1F">
        <w:rPr>
          <w:rFonts w:ascii="Arial" w:hAnsi="Arial" w:cs="Arial"/>
          <w:color w:val="000000"/>
          <w:sz w:val="22"/>
          <w:szCs w:val="22"/>
        </w:rPr>
        <w:t>L’évaluation finale sera celle de la certification des candidats pour le diplôme travaillé par le biais d’une soutenance orale de certification organisée par les tutelles</w:t>
      </w:r>
    </w:p>
    <w:p w14:paraId="2741DC3E" w14:textId="77777777" w:rsidR="005C282A" w:rsidRDefault="005C282A" w:rsidP="00094885">
      <w:pPr>
        <w:jc w:val="both"/>
        <w:rPr>
          <w:rFonts w:ascii="Century Gothic" w:eastAsia="Century Gothic" w:hAnsi="Century Gothic" w:cs="Century Gothic"/>
          <w:b/>
        </w:rPr>
      </w:pPr>
    </w:p>
    <w:p w14:paraId="64930A85" w14:textId="0E8B358D" w:rsidR="00094885" w:rsidRDefault="00094885" w:rsidP="00094885">
      <w:pPr>
        <w:jc w:val="both"/>
        <w:rPr>
          <w:rFonts w:ascii="Century Gothic" w:eastAsia="Century Gothic" w:hAnsi="Century Gothic" w:cs="Century Gothic"/>
          <w:b/>
        </w:rPr>
      </w:pPr>
      <w:r w:rsidRPr="00C809F5">
        <w:rPr>
          <w:rFonts w:ascii="Century Gothic" w:eastAsia="Century Gothic" w:hAnsi="Century Gothic" w:cs="Century Gothic"/>
          <w:b/>
        </w:rPr>
        <w:t>Fin de formation</w:t>
      </w:r>
    </w:p>
    <w:p w14:paraId="13790013" w14:textId="11BDE76A" w:rsidR="00094885" w:rsidRPr="00AA5B1F" w:rsidRDefault="00094885" w:rsidP="00094885">
      <w:pPr>
        <w:spacing w:after="160"/>
        <w:jc w:val="both"/>
        <w:rPr>
          <w:rFonts w:ascii="Arial" w:hAnsi="Arial" w:cs="Arial"/>
          <w:color w:val="000000"/>
          <w:sz w:val="22"/>
          <w:szCs w:val="22"/>
        </w:rPr>
      </w:pPr>
      <w:r w:rsidRPr="00AA5B1F">
        <w:rPr>
          <w:rFonts w:ascii="Arial" w:hAnsi="Arial" w:cs="Arial"/>
          <w:color w:val="000000"/>
          <w:sz w:val="22"/>
          <w:szCs w:val="22"/>
        </w:rPr>
        <w:t>L’accompagnement se termine à la fin des heures prévues et contractualisées. L’accompagnement se terminera quelques semaines avant l’examen afin de préparer au mieux le candidat. Un retour sera effectué surtout en si le candidat ne valide pas ou valide partiellement. En cas de non validation ou validation partielle, un bilan sera effectué en</w:t>
      </w:r>
      <w:r w:rsidR="005C282A">
        <w:rPr>
          <w:rFonts w:ascii="Arial" w:hAnsi="Arial" w:cs="Arial"/>
          <w:color w:val="000000"/>
          <w:sz w:val="22"/>
          <w:szCs w:val="22"/>
        </w:rPr>
        <w:t xml:space="preserve">tre le candidat et le formateur. </w:t>
      </w:r>
    </w:p>
    <w:p w14:paraId="0D920BD0" w14:textId="24048257" w:rsidR="00094885" w:rsidRPr="00AA5B1F" w:rsidRDefault="00094885" w:rsidP="00094885">
      <w:pPr>
        <w:jc w:val="both"/>
        <w:rPr>
          <w:rFonts w:ascii="Century Gothic" w:eastAsia="Century Gothic" w:hAnsi="Century Gothic" w:cs="Century Gothic"/>
          <w:b/>
          <w:color w:val="000000"/>
          <w:sz w:val="22"/>
          <w:szCs w:val="22"/>
        </w:rPr>
      </w:pPr>
      <w:r w:rsidRPr="00AA5B1F">
        <w:rPr>
          <w:rFonts w:ascii="Arial" w:hAnsi="Arial" w:cs="Arial"/>
          <w:color w:val="000000"/>
          <w:sz w:val="22"/>
          <w:szCs w:val="22"/>
        </w:rPr>
        <w:t>A la fin de l’accompagnement seront distribués des questionnaires de satisfaction aux candidats. Les résultats seront traités et permettront d’améliorer la qualité de l’accompagnement en prenant en compte les critiques et remarques.</w:t>
      </w:r>
      <w:r w:rsidRPr="00AA5B1F">
        <w:rPr>
          <w:rFonts w:ascii="Calibri" w:eastAsia="Calibri" w:hAnsi="Calibri" w:cs="Calibri"/>
          <w:sz w:val="22"/>
          <w:szCs w:val="22"/>
        </w:rPr>
        <w:t xml:space="preserve">  </w:t>
      </w:r>
    </w:p>
    <w:p w14:paraId="6990B639" w14:textId="77777777" w:rsidR="00094885" w:rsidRDefault="00094885" w:rsidP="00094885">
      <w:pPr>
        <w:jc w:val="both"/>
        <w:rPr>
          <w:rFonts w:ascii="Arial" w:eastAsia="Calibri" w:hAnsi="Arial" w:cs="Arial"/>
        </w:rPr>
      </w:pPr>
    </w:p>
    <w:p w14:paraId="38F53572" w14:textId="403373A1" w:rsidR="00094885" w:rsidRPr="00D87F1C" w:rsidRDefault="00094885" w:rsidP="00D87F1C">
      <w:pPr>
        <w:jc w:val="both"/>
        <w:rPr>
          <w:rFonts w:ascii="Century Gothic" w:eastAsia="Century Gothic" w:hAnsi="Century Gothic" w:cs="Century Gothic"/>
          <w:b/>
          <w:color w:val="000000"/>
        </w:rPr>
      </w:pPr>
      <w:r w:rsidRPr="00D87F1C">
        <w:rPr>
          <w:rFonts w:ascii="Century Gothic" w:eastAsia="Century Gothic" w:hAnsi="Century Gothic" w:cs="Century Gothic"/>
          <w:b/>
          <w:color w:val="000000"/>
        </w:rPr>
        <w:t>Indicateurs de résultats</w:t>
      </w:r>
      <w:r w:rsidR="00EF0BEF">
        <w:rPr>
          <w:rFonts w:ascii="Century Gothic" w:eastAsia="Century Gothic" w:hAnsi="Century Gothic" w:cs="Century Gothic"/>
          <w:b/>
          <w:color w:val="000000"/>
        </w:rPr>
        <w:t xml:space="preserve"> 2025</w:t>
      </w:r>
    </w:p>
    <w:p w14:paraId="67402FDB" w14:textId="547DEA8F" w:rsidR="00094885" w:rsidRPr="00AA5B1F" w:rsidRDefault="00094885" w:rsidP="00094885">
      <w:pPr>
        <w:spacing w:after="160"/>
        <w:jc w:val="both"/>
        <w:rPr>
          <w:rFonts w:ascii="Arial" w:hAnsi="Arial" w:cs="Arial"/>
          <w:color w:val="000000"/>
          <w:sz w:val="22"/>
          <w:szCs w:val="22"/>
        </w:rPr>
      </w:pPr>
      <w:r w:rsidRPr="00AA5B1F">
        <w:rPr>
          <w:rFonts w:ascii="Arial" w:hAnsi="Arial" w:cs="Arial"/>
          <w:color w:val="000000"/>
          <w:sz w:val="22"/>
          <w:szCs w:val="22"/>
        </w:rPr>
        <w:t>Nomb</w:t>
      </w:r>
      <w:r w:rsidR="00EF0BEF">
        <w:rPr>
          <w:rFonts w:ascii="Arial" w:hAnsi="Arial" w:cs="Arial"/>
          <w:color w:val="000000"/>
          <w:sz w:val="22"/>
          <w:szCs w:val="22"/>
        </w:rPr>
        <w:t>re de candidats accompagnés : 10</w:t>
      </w:r>
      <w:r w:rsidRPr="00AA5B1F">
        <w:rPr>
          <w:rFonts w:ascii="Arial" w:hAnsi="Arial" w:cs="Arial"/>
          <w:color w:val="000000"/>
          <w:sz w:val="22"/>
          <w:szCs w:val="22"/>
        </w:rPr>
        <w:t xml:space="preserve"> </w:t>
      </w:r>
    </w:p>
    <w:p w14:paraId="2478C60B" w14:textId="70EFAEBB" w:rsidR="00094885" w:rsidRPr="00AA5B1F" w:rsidRDefault="000D6E50" w:rsidP="00094885">
      <w:pPr>
        <w:spacing w:after="160"/>
        <w:jc w:val="both"/>
        <w:rPr>
          <w:rFonts w:ascii="Arial" w:hAnsi="Arial" w:cs="Arial"/>
          <w:color w:val="000000"/>
          <w:sz w:val="22"/>
          <w:szCs w:val="22"/>
        </w:rPr>
      </w:pPr>
      <w:r w:rsidRPr="00AA5B1F">
        <w:rPr>
          <w:rFonts w:ascii="Arial" w:hAnsi="Arial" w:cs="Arial"/>
          <w:color w:val="000000"/>
          <w:sz w:val="22"/>
          <w:szCs w:val="22"/>
        </w:rPr>
        <w:t xml:space="preserve">Taux de réussite totale </w:t>
      </w:r>
      <w:r w:rsidR="00EF0BEF">
        <w:rPr>
          <w:rFonts w:ascii="Arial" w:hAnsi="Arial" w:cs="Arial"/>
          <w:color w:val="000000"/>
          <w:sz w:val="22"/>
          <w:szCs w:val="22"/>
        </w:rPr>
        <w:t>: 70</w:t>
      </w:r>
      <w:r w:rsidR="00094885" w:rsidRPr="00AA5B1F">
        <w:rPr>
          <w:rFonts w:ascii="Arial" w:hAnsi="Arial" w:cs="Arial"/>
          <w:color w:val="000000"/>
          <w:sz w:val="22"/>
          <w:szCs w:val="22"/>
        </w:rPr>
        <w:t xml:space="preserve">%  </w:t>
      </w:r>
    </w:p>
    <w:p w14:paraId="48525389" w14:textId="0115A161" w:rsidR="00094885" w:rsidRPr="00AA5B1F" w:rsidRDefault="000D6E50" w:rsidP="00094885">
      <w:pPr>
        <w:spacing w:after="160"/>
        <w:jc w:val="both"/>
        <w:rPr>
          <w:rFonts w:ascii="Arial" w:hAnsi="Arial" w:cs="Arial"/>
          <w:color w:val="000000"/>
          <w:sz w:val="22"/>
          <w:szCs w:val="22"/>
        </w:rPr>
      </w:pPr>
      <w:r w:rsidRPr="00AA5B1F">
        <w:rPr>
          <w:rFonts w:ascii="Arial" w:hAnsi="Arial" w:cs="Arial"/>
          <w:color w:val="000000"/>
          <w:sz w:val="22"/>
          <w:szCs w:val="22"/>
        </w:rPr>
        <w:t xml:space="preserve">Taux de réussite partielle </w:t>
      </w:r>
      <w:r w:rsidR="00EF0BEF">
        <w:rPr>
          <w:rFonts w:ascii="Arial" w:hAnsi="Arial" w:cs="Arial"/>
          <w:color w:val="000000"/>
          <w:sz w:val="22"/>
          <w:szCs w:val="22"/>
        </w:rPr>
        <w:t>: 20</w:t>
      </w:r>
      <w:r w:rsidR="00094885" w:rsidRPr="00AA5B1F">
        <w:rPr>
          <w:rFonts w:ascii="Arial" w:hAnsi="Arial" w:cs="Arial"/>
          <w:color w:val="000000"/>
          <w:sz w:val="22"/>
          <w:szCs w:val="22"/>
        </w:rPr>
        <w:t>%</w:t>
      </w:r>
    </w:p>
    <w:p w14:paraId="195B89CF" w14:textId="1EE7194C" w:rsidR="00094885" w:rsidRPr="00AA5B1F" w:rsidRDefault="000D6E50" w:rsidP="00094885">
      <w:pPr>
        <w:spacing w:after="160"/>
        <w:jc w:val="both"/>
        <w:rPr>
          <w:rFonts w:ascii="Arial" w:hAnsi="Arial" w:cs="Arial"/>
          <w:color w:val="000000"/>
          <w:sz w:val="22"/>
          <w:szCs w:val="22"/>
        </w:rPr>
      </w:pPr>
      <w:r w:rsidRPr="00AA5B1F">
        <w:rPr>
          <w:rFonts w:ascii="Arial" w:hAnsi="Arial" w:cs="Arial"/>
          <w:color w:val="000000"/>
          <w:sz w:val="22"/>
          <w:szCs w:val="22"/>
        </w:rPr>
        <w:t>Taux de satisfaction des candidats</w:t>
      </w:r>
      <w:r w:rsidR="00EF0BEF">
        <w:rPr>
          <w:rFonts w:ascii="Arial" w:hAnsi="Arial" w:cs="Arial"/>
          <w:color w:val="000000"/>
          <w:sz w:val="22"/>
          <w:szCs w:val="22"/>
        </w:rPr>
        <w:t xml:space="preserve"> : </w:t>
      </w:r>
      <w:r w:rsidR="00160DC1">
        <w:rPr>
          <w:rFonts w:ascii="Arial" w:hAnsi="Arial" w:cs="Arial"/>
          <w:color w:val="000000"/>
          <w:sz w:val="22"/>
          <w:szCs w:val="22"/>
        </w:rPr>
        <w:t>100</w:t>
      </w:r>
      <w:r w:rsidR="00094885" w:rsidRPr="00AA5B1F">
        <w:rPr>
          <w:rFonts w:ascii="Arial" w:hAnsi="Arial" w:cs="Arial"/>
          <w:color w:val="000000"/>
          <w:sz w:val="22"/>
          <w:szCs w:val="22"/>
        </w:rPr>
        <w:t>%</w:t>
      </w:r>
      <w:bookmarkStart w:id="0" w:name="_GoBack"/>
      <w:bookmarkEnd w:id="0"/>
    </w:p>
    <w:p w14:paraId="492F79FE" w14:textId="77777777" w:rsidR="009B4428" w:rsidRPr="00AA5B1F" w:rsidRDefault="009B4428" w:rsidP="00094885">
      <w:pPr>
        <w:spacing w:after="160"/>
        <w:jc w:val="both"/>
        <w:rPr>
          <w:rFonts w:ascii="Arial" w:hAnsi="Arial" w:cs="Arial"/>
          <w:color w:val="000000"/>
          <w:sz w:val="22"/>
          <w:szCs w:val="22"/>
        </w:rPr>
      </w:pPr>
    </w:p>
    <w:p w14:paraId="32102158" w14:textId="77777777" w:rsidR="00094885" w:rsidRPr="00094885" w:rsidRDefault="00094885" w:rsidP="00094885">
      <w:pPr>
        <w:jc w:val="both"/>
        <w:rPr>
          <w:rFonts w:ascii="Arial" w:eastAsia="Calibri" w:hAnsi="Arial" w:cs="Arial"/>
        </w:rPr>
      </w:pPr>
    </w:p>
    <w:p w14:paraId="7C9F4C5C" w14:textId="6F7B7EBD" w:rsidR="00592278" w:rsidRDefault="006A1F67" w:rsidP="006A1F67">
      <w:pPr>
        <w:tabs>
          <w:tab w:val="left" w:pos="1920"/>
        </w:tabs>
      </w:pPr>
      <w:r>
        <w:tab/>
      </w:r>
    </w:p>
    <w:sectPr w:rsidR="00592278" w:rsidSect="00AB0CDA">
      <w:footerReference w:type="even" r:id="rId19"/>
      <w:footerReference w:type="default" r:id="rId2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4D3AC" w14:textId="77777777" w:rsidR="00375973" w:rsidRDefault="00375973" w:rsidP="009B1DA6">
      <w:r>
        <w:separator/>
      </w:r>
    </w:p>
  </w:endnote>
  <w:endnote w:type="continuationSeparator" w:id="0">
    <w:p w14:paraId="7D968D57" w14:textId="77777777" w:rsidR="00375973" w:rsidRDefault="00375973" w:rsidP="009B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F358A" w14:textId="77777777" w:rsidR="00573E7E" w:rsidRDefault="00573E7E" w:rsidP="00FB0B9D">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732A19F" w14:textId="77777777" w:rsidR="00573E7E" w:rsidRDefault="00573E7E" w:rsidP="00573E7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51E36" w14:textId="77777777" w:rsidR="00573E7E" w:rsidRDefault="00573E7E" w:rsidP="00FB0B9D">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60DC1">
      <w:rPr>
        <w:rStyle w:val="Numrodepage"/>
        <w:noProof/>
      </w:rPr>
      <w:t>1</w:t>
    </w:r>
    <w:r>
      <w:rPr>
        <w:rStyle w:val="Numrodepage"/>
      </w:rPr>
      <w:fldChar w:fldCharType="end"/>
    </w:r>
  </w:p>
  <w:p w14:paraId="57E14212" w14:textId="700480AD" w:rsidR="000D6E50" w:rsidRPr="00857C6D" w:rsidRDefault="000D6E50" w:rsidP="000D6E50">
    <w:pPr>
      <w:pStyle w:val="En-tte"/>
      <w:rPr>
        <w:sz w:val="18"/>
        <w:szCs w:val="18"/>
      </w:rPr>
    </w:pPr>
  </w:p>
  <w:p w14:paraId="77C97211" w14:textId="77777777" w:rsidR="00761636" w:rsidRPr="00C33A7F" w:rsidRDefault="00761636" w:rsidP="00761636">
    <w:pPr>
      <w:pBdr>
        <w:top w:val="nil"/>
        <w:left w:val="nil"/>
        <w:bottom w:val="nil"/>
        <w:right w:val="nil"/>
        <w:between w:val="nil"/>
      </w:pBdr>
      <w:tabs>
        <w:tab w:val="center" w:pos="4536"/>
        <w:tab w:val="right" w:pos="9072"/>
      </w:tabs>
      <w:ind w:left="1418" w:right="1842"/>
      <w:jc w:val="center"/>
      <w:rPr>
        <w:rFonts w:asciiTheme="minorHAnsi" w:eastAsia="Times New Roman" w:hAnsiTheme="minorHAnsi" w:cstheme="minorHAnsi"/>
        <w:color w:val="202124"/>
        <w:sz w:val="12"/>
        <w:szCs w:val="12"/>
      </w:rPr>
    </w:pPr>
    <w:r w:rsidRPr="00C33A7F">
      <w:rPr>
        <w:rFonts w:asciiTheme="minorHAnsi" w:eastAsia="Calibri" w:hAnsiTheme="minorHAnsi" w:cstheme="minorHAnsi"/>
        <w:b/>
        <w:color w:val="0070C0"/>
        <w:sz w:val="12"/>
        <w:szCs w:val="12"/>
      </w:rPr>
      <w:t xml:space="preserve">Juliette Petit-Gats </w:t>
    </w:r>
    <w:r w:rsidRPr="00C33A7F">
      <w:rPr>
        <w:rFonts w:asciiTheme="minorHAnsi" w:eastAsia="Calibri" w:hAnsiTheme="minorHAnsi" w:cstheme="minorHAnsi"/>
        <w:sz w:val="12"/>
        <w:szCs w:val="12"/>
      </w:rPr>
      <w:t>dont l</w:t>
    </w:r>
    <w:r>
      <w:rPr>
        <w:rFonts w:asciiTheme="minorHAnsi" w:eastAsia="Calibri" w:hAnsiTheme="minorHAnsi" w:cstheme="minorHAnsi"/>
        <w:sz w:val="12"/>
        <w:szCs w:val="12"/>
      </w:rPr>
      <w:t>e siège social est situé 16 quai Georges Clemenceau 78380 Bougival</w:t>
    </w:r>
    <w:r w:rsidRPr="00C33A7F">
      <w:rPr>
        <w:rFonts w:asciiTheme="minorHAnsi" w:eastAsia="Calibri" w:hAnsiTheme="minorHAnsi" w:cstheme="minorHAnsi"/>
        <w:sz w:val="12"/>
        <w:szCs w:val="12"/>
      </w:rPr>
      <w:t>. Organisme de formation enregistré sous le numéro de déclaration de formation (11 78 86 23 078)</w:t>
    </w:r>
    <w:r w:rsidRPr="00C33A7F">
      <w:rPr>
        <w:rFonts w:asciiTheme="minorHAnsi" w:eastAsia="Calibri" w:hAnsiTheme="minorHAnsi" w:cstheme="minorHAnsi"/>
        <w:b/>
        <w:sz w:val="12"/>
        <w:szCs w:val="12"/>
      </w:rPr>
      <w:t xml:space="preserve"> </w:t>
    </w:r>
    <w:r w:rsidRPr="00C33A7F">
      <w:rPr>
        <w:rFonts w:asciiTheme="minorHAnsi" w:eastAsia="Calibri" w:hAnsiTheme="minorHAnsi" w:cstheme="minorHAnsi"/>
        <w:sz w:val="12"/>
        <w:szCs w:val="12"/>
      </w:rPr>
      <w:t>auprès du préfet de la région Ile de France. ;</w:t>
    </w:r>
    <w:r>
      <w:rPr>
        <w:rFonts w:asciiTheme="minorHAnsi" w:eastAsia="Times New Roman" w:hAnsiTheme="minorHAnsi" w:cstheme="minorHAnsi"/>
        <w:color w:val="202124"/>
        <w:sz w:val="12"/>
        <w:szCs w:val="12"/>
      </w:rPr>
      <w:t xml:space="preserve"> </w:t>
    </w:r>
    <w:r w:rsidRPr="00430066">
      <w:rPr>
        <w:rFonts w:asciiTheme="minorHAnsi" w:eastAsia="Calibri" w:hAnsiTheme="minorHAnsi" w:cstheme="minorHAnsi"/>
        <w:b/>
        <w:color w:val="0070C0"/>
        <w:sz w:val="12"/>
        <w:szCs w:val="12"/>
      </w:rPr>
      <w:t xml:space="preserve">Numéro Siret : 753 620 129 </w:t>
    </w:r>
    <w:proofErr w:type="gramStart"/>
    <w:r w:rsidRPr="00430066">
      <w:rPr>
        <w:rFonts w:asciiTheme="minorHAnsi" w:eastAsia="Calibri" w:hAnsiTheme="minorHAnsi" w:cstheme="minorHAnsi"/>
        <w:b/>
        <w:color w:val="0070C0"/>
        <w:sz w:val="12"/>
        <w:szCs w:val="12"/>
      </w:rPr>
      <w:t>00043  -</w:t>
    </w:r>
    <w:proofErr w:type="gramEnd"/>
    <w:r w:rsidRPr="00430066">
      <w:rPr>
        <w:rFonts w:asciiTheme="minorHAnsi" w:eastAsia="Calibri" w:hAnsiTheme="minorHAnsi" w:cstheme="minorHAnsi"/>
        <w:b/>
        <w:color w:val="0070C0"/>
        <w:sz w:val="12"/>
        <w:szCs w:val="12"/>
      </w:rPr>
      <w:t xml:space="preserve"> APE</w:t>
    </w:r>
    <w:r w:rsidRPr="00C33A7F">
      <w:rPr>
        <w:rFonts w:asciiTheme="minorHAnsi" w:eastAsia="Times New Roman" w:hAnsiTheme="minorHAnsi" w:cstheme="minorHAnsi"/>
        <w:color w:val="202124"/>
        <w:sz w:val="12"/>
        <w:szCs w:val="12"/>
      </w:rPr>
      <w:t xml:space="preserve"> : 85.59A –</w:t>
    </w:r>
  </w:p>
  <w:p w14:paraId="0629F4E2" w14:textId="358CEBA6" w:rsidR="00761636" w:rsidRPr="00C33A7F" w:rsidRDefault="00761636" w:rsidP="00761636">
    <w:pPr>
      <w:pBdr>
        <w:top w:val="nil"/>
        <w:left w:val="nil"/>
        <w:bottom w:val="nil"/>
        <w:right w:val="nil"/>
        <w:between w:val="nil"/>
      </w:pBdr>
      <w:tabs>
        <w:tab w:val="center" w:pos="4536"/>
        <w:tab w:val="right" w:pos="9072"/>
      </w:tabs>
      <w:ind w:left="1418" w:right="1842"/>
      <w:jc w:val="center"/>
      <w:rPr>
        <w:rFonts w:asciiTheme="minorHAnsi" w:hAnsiTheme="minorHAnsi" w:cstheme="minorHAnsi"/>
        <w:sz w:val="12"/>
        <w:szCs w:val="12"/>
      </w:rPr>
    </w:pPr>
    <w:r w:rsidRPr="00C33A7F">
      <w:rPr>
        <w:rFonts w:asciiTheme="minorHAnsi" w:eastAsia="Calibri" w:hAnsiTheme="minorHAnsi" w:cstheme="minorHAnsi"/>
        <w:b/>
        <w:color w:val="0070C0"/>
        <w:sz w:val="12"/>
        <w:szCs w:val="12"/>
      </w:rPr>
      <w:t>Document actualisé le </w:t>
    </w:r>
    <w:r w:rsidRPr="00C33A7F">
      <w:rPr>
        <w:rFonts w:asciiTheme="minorHAnsi" w:eastAsia="Calibri" w:hAnsiTheme="minorHAnsi" w:cstheme="minorHAnsi"/>
        <w:sz w:val="12"/>
        <w:szCs w:val="12"/>
      </w:rPr>
      <w:t>:</w:t>
    </w:r>
    <w:r w:rsidR="0068296E">
      <w:rPr>
        <w:rFonts w:asciiTheme="minorHAnsi" w:hAnsiTheme="minorHAnsi" w:cstheme="minorHAnsi"/>
        <w:sz w:val="12"/>
        <w:szCs w:val="12"/>
      </w:rPr>
      <w:t xml:space="preserve"> 05/02</w:t>
    </w:r>
    <w:r>
      <w:rPr>
        <w:rFonts w:asciiTheme="minorHAnsi" w:hAnsiTheme="minorHAnsi" w:cstheme="minorHAnsi"/>
        <w:sz w:val="12"/>
        <w:szCs w:val="12"/>
      </w:rPr>
      <w:t>/2026</w:t>
    </w:r>
  </w:p>
  <w:p w14:paraId="77B08DF1" w14:textId="77777777" w:rsidR="000D6E50" w:rsidRPr="0085410C" w:rsidRDefault="000D6E50" w:rsidP="000D6E50">
    <w:pPr>
      <w:pStyle w:val="En-tte"/>
      <w:rPr>
        <w:sz w:val="20"/>
        <w:szCs w:val="20"/>
      </w:rPr>
    </w:pPr>
  </w:p>
  <w:p w14:paraId="4BCA7311" w14:textId="77777777" w:rsidR="000D6E50" w:rsidRPr="00857C6D" w:rsidRDefault="000D6E50" w:rsidP="000D6E50">
    <w:pPr>
      <w:pStyle w:val="Pieddepage"/>
      <w:jc w:val="both"/>
      <w:rPr>
        <w:sz w:val="20"/>
        <w:szCs w:val="20"/>
      </w:rPr>
    </w:pPr>
  </w:p>
  <w:p w14:paraId="1A9F15D4" w14:textId="77777777" w:rsidR="00573E7E" w:rsidRDefault="00573E7E" w:rsidP="00573E7E">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F5B66" w14:textId="77777777" w:rsidR="00375973" w:rsidRDefault="00375973" w:rsidP="009B1DA6">
      <w:r>
        <w:separator/>
      </w:r>
    </w:p>
  </w:footnote>
  <w:footnote w:type="continuationSeparator" w:id="0">
    <w:p w14:paraId="4BB5F729" w14:textId="77777777" w:rsidR="00375973" w:rsidRDefault="00375973" w:rsidP="009B1D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EB0E"/>
      </v:shape>
    </w:pict>
  </w:numPicBullet>
  <w:abstractNum w:abstractNumId="0">
    <w:nsid w:val="0AC0124F"/>
    <w:multiLevelType w:val="multilevel"/>
    <w:tmpl w:val="40FA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A65C6"/>
    <w:multiLevelType w:val="multilevel"/>
    <w:tmpl w:val="3250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7601C4"/>
    <w:multiLevelType w:val="multilevel"/>
    <w:tmpl w:val="B97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6567B3"/>
    <w:multiLevelType w:val="multilevel"/>
    <w:tmpl w:val="3680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544434"/>
    <w:multiLevelType w:val="multilevel"/>
    <w:tmpl w:val="61B8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3C6B90"/>
    <w:multiLevelType w:val="multilevel"/>
    <w:tmpl w:val="A560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CA28AC"/>
    <w:multiLevelType w:val="multilevel"/>
    <w:tmpl w:val="1D1C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93198B"/>
    <w:multiLevelType w:val="multilevel"/>
    <w:tmpl w:val="4496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A80C07"/>
    <w:multiLevelType w:val="multilevel"/>
    <w:tmpl w:val="4E94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A45CFE"/>
    <w:multiLevelType w:val="hybridMultilevel"/>
    <w:tmpl w:val="20B8A35E"/>
    <w:lvl w:ilvl="0" w:tplc="DBCA8A10">
      <w:start w:val="2"/>
      <w:numFmt w:val="bullet"/>
      <w:lvlText w:val="-"/>
      <w:lvlJc w:val="left"/>
      <w:pPr>
        <w:ind w:left="440" w:hanging="360"/>
      </w:pPr>
      <w:rPr>
        <w:rFonts w:ascii="Verdana" w:eastAsiaTheme="minorHAnsi" w:hAnsi="Verdana" w:cs="Times New Roman"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0">
    <w:nsid w:val="71910CC0"/>
    <w:multiLevelType w:val="multilevel"/>
    <w:tmpl w:val="C6F0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8"/>
  </w:num>
  <w:num w:numId="4">
    <w:abstractNumId w:val="10"/>
  </w:num>
  <w:num w:numId="5">
    <w:abstractNumId w:val="0"/>
  </w:num>
  <w:num w:numId="6">
    <w:abstractNumId w:val="2"/>
  </w:num>
  <w:num w:numId="7">
    <w:abstractNumId w:val="5"/>
  </w:num>
  <w:num w:numId="8">
    <w:abstractNumId w:val="4"/>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C8"/>
    <w:rsid w:val="00022045"/>
    <w:rsid w:val="000565A8"/>
    <w:rsid w:val="00094885"/>
    <w:rsid w:val="000954F9"/>
    <w:rsid w:val="000D6E50"/>
    <w:rsid w:val="00160DC1"/>
    <w:rsid w:val="001B63E8"/>
    <w:rsid w:val="00232BAE"/>
    <w:rsid w:val="00246D99"/>
    <w:rsid w:val="00257C01"/>
    <w:rsid w:val="002F07A4"/>
    <w:rsid w:val="00304CBE"/>
    <w:rsid w:val="00317E91"/>
    <w:rsid w:val="00322530"/>
    <w:rsid w:val="0034127D"/>
    <w:rsid w:val="00375973"/>
    <w:rsid w:val="00392667"/>
    <w:rsid w:val="004037C8"/>
    <w:rsid w:val="0049233B"/>
    <w:rsid w:val="005347C6"/>
    <w:rsid w:val="0055622D"/>
    <w:rsid w:val="005736D5"/>
    <w:rsid w:val="00573E7E"/>
    <w:rsid w:val="00591691"/>
    <w:rsid w:val="00592278"/>
    <w:rsid w:val="005C282A"/>
    <w:rsid w:val="005D24CE"/>
    <w:rsid w:val="005E5D35"/>
    <w:rsid w:val="005F51C0"/>
    <w:rsid w:val="00657C66"/>
    <w:rsid w:val="006674BE"/>
    <w:rsid w:val="00675985"/>
    <w:rsid w:val="0068296E"/>
    <w:rsid w:val="006A1F67"/>
    <w:rsid w:val="006A635A"/>
    <w:rsid w:val="006C65DB"/>
    <w:rsid w:val="00761636"/>
    <w:rsid w:val="00776C26"/>
    <w:rsid w:val="00805E61"/>
    <w:rsid w:val="0089099B"/>
    <w:rsid w:val="008B2965"/>
    <w:rsid w:val="009042E1"/>
    <w:rsid w:val="00920259"/>
    <w:rsid w:val="009351E8"/>
    <w:rsid w:val="009B1DA6"/>
    <w:rsid w:val="009B1FA2"/>
    <w:rsid w:val="009B3A5B"/>
    <w:rsid w:val="009B4428"/>
    <w:rsid w:val="009F0F37"/>
    <w:rsid w:val="00AA5B1F"/>
    <w:rsid w:val="00AB0CDA"/>
    <w:rsid w:val="00AD7E71"/>
    <w:rsid w:val="00AE7B91"/>
    <w:rsid w:val="00B27DC5"/>
    <w:rsid w:val="00B41006"/>
    <w:rsid w:val="00B86BF3"/>
    <w:rsid w:val="00C2474B"/>
    <w:rsid w:val="00C400D7"/>
    <w:rsid w:val="00C53951"/>
    <w:rsid w:val="00C9099D"/>
    <w:rsid w:val="00CB6E5C"/>
    <w:rsid w:val="00D10B4E"/>
    <w:rsid w:val="00D8467A"/>
    <w:rsid w:val="00D87F1C"/>
    <w:rsid w:val="00DB6E80"/>
    <w:rsid w:val="00DD2176"/>
    <w:rsid w:val="00E01FAA"/>
    <w:rsid w:val="00E23682"/>
    <w:rsid w:val="00E31988"/>
    <w:rsid w:val="00E35C58"/>
    <w:rsid w:val="00E364AA"/>
    <w:rsid w:val="00EF0BEF"/>
    <w:rsid w:val="00F16FE0"/>
    <w:rsid w:val="00F63D51"/>
    <w:rsid w:val="00FE1D83"/>
    <w:rsid w:val="00FF68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FE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96E"/>
    <w:rPr>
      <w:rFonts w:ascii="Times New Roman" w:hAnsi="Times New Roman" w:cs="Times New Roman"/>
      <w:lang w:eastAsia="fr-FR"/>
    </w:rPr>
  </w:style>
  <w:style w:type="paragraph" w:styleId="Titre2">
    <w:name w:val="heading 2"/>
    <w:basedOn w:val="Normal"/>
    <w:link w:val="Titre2Car"/>
    <w:uiPriority w:val="9"/>
    <w:qFormat/>
    <w:rsid w:val="005F51C0"/>
    <w:pPr>
      <w:spacing w:before="100" w:beforeAutospacing="1" w:after="100" w:afterAutospacing="1"/>
      <w:outlineLvl w:val="1"/>
    </w:pPr>
    <w:rPr>
      <w:b/>
      <w:bCs/>
      <w:sz w:val="36"/>
      <w:szCs w:val="36"/>
    </w:rPr>
  </w:style>
  <w:style w:type="paragraph" w:styleId="Titre4">
    <w:name w:val="heading 4"/>
    <w:basedOn w:val="Normal"/>
    <w:link w:val="Titre4Car"/>
    <w:uiPriority w:val="9"/>
    <w:qFormat/>
    <w:rsid w:val="005F51C0"/>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4037C8"/>
    <w:pPr>
      <w:ind w:left="720"/>
      <w:contextualSpacing/>
    </w:pPr>
  </w:style>
  <w:style w:type="character" w:styleId="Lienhypertexte">
    <w:name w:val="Hyperlink"/>
    <w:basedOn w:val="Policepardfaut"/>
    <w:uiPriority w:val="99"/>
    <w:unhideWhenUsed/>
    <w:rsid w:val="00776C26"/>
    <w:rPr>
      <w:color w:val="0563C1" w:themeColor="hyperlink"/>
      <w:u w:val="single"/>
    </w:rPr>
  </w:style>
  <w:style w:type="paragraph" w:styleId="Normalweb">
    <w:name w:val="Normal (Web)"/>
    <w:basedOn w:val="Normal"/>
    <w:uiPriority w:val="99"/>
    <w:semiHidden/>
    <w:unhideWhenUsed/>
    <w:rsid w:val="009B3A5B"/>
    <w:pPr>
      <w:spacing w:before="100" w:beforeAutospacing="1" w:after="100" w:afterAutospacing="1"/>
    </w:pPr>
    <w:rPr>
      <w:rFonts w:eastAsia="Times New Roman"/>
    </w:rPr>
  </w:style>
  <w:style w:type="character" w:styleId="Lienhypertextevisit">
    <w:name w:val="FollowedHyperlink"/>
    <w:basedOn w:val="Policepardfaut"/>
    <w:uiPriority w:val="99"/>
    <w:semiHidden/>
    <w:unhideWhenUsed/>
    <w:rsid w:val="006674BE"/>
    <w:rPr>
      <w:color w:val="954F72" w:themeColor="followedHyperlink"/>
      <w:u w:val="single"/>
    </w:rPr>
  </w:style>
  <w:style w:type="character" w:styleId="lev">
    <w:name w:val="Strong"/>
    <w:basedOn w:val="Policepardfaut"/>
    <w:uiPriority w:val="22"/>
    <w:qFormat/>
    <w:rsid w:val="00304CBE"/>
    <w:rPr>
      <w:b/>
      <w:bCs/>
    </w:rPr>
  </w:style>
  <w:style w:type="character" w:customStyle="1" w:styleId="UnresolvedMention">
    <w:name w:val="Unresolved Mention"/>
    <w:basedOn w:val="Policepardfaut"/>
    <w:uiPriority w:val="99"/>
    <w:rsid w:val="009B4428"/>
    <w:rPr>
      <w:color w:val="605E5C"/>
      <w:shd w:val="clear" w:color="auto" w:fill="E1DFDD"/>
    </w:rPr>
  </w:style>
  <w:style w:type="character" w:customStyle="1" w:styleId="Titre2Car">
    <w:name w:val="Titre 2 Car"/>
    <w:basedOn w:val="Policepardfaut"/>
    <w:link w:val="Titre2"/>
    <w:uiPriority w:val="9"/>
    <w:rsid w:val="005F51C0"/>
    <w:rPr>
      <w:rFonts w:ascii="Times New Roman" w:hAnsi="Times New Roman" w:cs="Times New Roman"/>
      <w:b/>
      <w:bCs/>
      <w:sz w:val="36"/>
      <w:szCs w:val="36"/>
      <w:lang w:eastAsia="fr-FR"/>
    </w:rPr>
  </w:style>
  <w:style w:type="character" w:customStyle="1" w:styleId="Titre4Car">
    <w:name w:val="Titre 4 Car"/>
    <w:basedOn w:val="Policepardfaut"/>
    <w:link w:val="Titre4"/>
    <w:uiPriority w:val="9"/>
    <w:rsid w:val="005F51C0"/>
    <w:rPr>
      <w:rFonts w:ascii="Times New Roman" w:hAnsi="Times New Roman" w:cs="Times New Roman"/>
      <w:b/>
      <w:bCs/>
      <w:lang w:eastAsia="fr-FR"/>
    </w:rPr>
  </w:style>
  <w:style w:type="character" w:customStyle="1" w:styleId="apple-converted-space">
    <w:name w:val="apple-converted-space"/>
    <w:basedOn w:val="Policepardfaut"/>
    <w:rsid w:val="005F51C0"/>
  </w:style>
  <w:style w:type="paragraph" w:styleId="En-tte">
    <w:name w:val="header"/>
    <w:basedOn w:val="Normal"/>
    <w:link w:val="En-tteCar"/>
    <w:uiPriority w:val="99"/>
    <w:unhideWhenUsed/>
    <w:rsid w:val="009B1DA6"/>
    <w:pPr>
      <w:tabs>
        <w:tab w:val="center" w:pos="4536"/>
        <w:tab w:val="right" w:pos="9072"/>
      </w:tabs>
    </w:pPr>
  </w:style>
  <w:style w:type="character" w:customStyle="1" w:styleId="En-tteCar">
    <w:name w:val="En-tête Car"/>
    <w:basedOn w:val="Policepardfaut"/>
    <w:link w:val="En-tte"/>
    <w:uiPriority w:val="99"/>
    <w:rsid w:val="009B1DA6"/>
    <w:rPr>
      <w:rFonts w:ascii="Times New Roman" w:hAnsi="Times New Roman" w:cs="Times New Roman"/>
      <w:lang w:eastAsia="fr-FR"/>
    </w:rPr>
  </w:style>
  <w:style w:type="paragraph" w:styleId="Pieddepage">
    <w:name w:val="footer"/>
    <w:basedOn w:val="Normal"/>
    <w:link w:val="PieddepageCar"/>
    <w:uiPriority w:val="99"/>
    <w:unhideWhenUsed/>
    <w:rsid w:val="009B1DA6"/>
    <w:pPr>
      <w:tabs>
        <w:tab w:val="center" w:pos="4536"/>
        <w:tab w:val="right" w:pos="9072"/>
      </w:tabs>
    </w:pPr>
  </w:style>
  <w:style w:type="character" w:customStyle="1" w:styleId="PieddepageCar">
    <w:name w:val="Pied de page Car"/>
    <w:basedOn w:val="Policepardfaut"/>
    <w:link w:val="Pieddepage"/>
    <w:uiPriority w:val="99"/>
    <w:rsid w:val="009B1DA6"/>
    <w:rPr>
      <w:rFonts w:ascii="Times New Roman" w:hAnsi="Times New Roman" w:cs="Times New Roman"/>
      <w:lang w:eastAsia="fr-FR"/>
    </w:rPr>
  </w:style>
  <w:style w:type="character" w:styleId="Numrodepage">
    <w:name w:val="page number"/>
    <w:basedOn w:val="Policepardfaut"/>
    <w:uiPriority w:val="99"/>
    <w:semiHidden/>
    <w:unhideWhenUsed/>
    <w:rsid w:val="0057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30041">
      <w:bodyDiv w:val="1"/>
      <w:marLeft w:val="0"/>
      <w:marRight w:val="0"/>
      <w:marTop w:val="0"/>
      <w:marBottom w:val="0"/>
      <w:divBdr>
        <w:top w:val="none" w:sz="0" w:space="0" w:color="auto"/>
        <w:left w:val="none" w:sz="0" w:space="0" w:color="auto"/>
        <w:bottom w:val="none" w:sz="0" w:space="0" w:color="auto"/>
        <w:right w:val="none" w:sz="0" w:space="0" w:color="auto"/>
      </w:divBdr>
    </w:div>
    <w:div w:id="99685771">
      <w:bodyDiv w:val="1"/>
      <w:marLeft w:val="0"/>
      <w:marRight w:val="0"/>
      <w:marTop w:val="0"/>
      <w:marBottom w:val="0"/>
      <w:divBdr>
        <w:top w:val="none" w:sz="0" w:space="0" w:color="auto"/>
        <w:left w:val="none" w:sz="0" w:space="0" w:color="auto"/>
        <w:bottom w:val="none" w:sz="0" w:space="0" w:color="auto"/>
        <w:right w:val="none" w:sz="0" w:space="0" w:color="auto"/>
      </w:divBdr>
    </w:div>
    <w:div w:id="223419117">
      <w:bodyDiv w:val="1"/>
      <w:marLeft w:val="0"/>
      <w:marRight w:val="0"/>
      <w:marTop w:val="0"/>
      <w:marBottom w:val="0"/>
      <w:divBdr>
        <w:top w:val="none" w:sz="0" w:space="0" w:color="auto"/>
        <w:left w:val="none" w:sz="0" w:space="0" w:color="auto"/>
        <w:bottom w:val="none" w:sz="0" w:space="0" w:color="auto"/>
        <w:right w:val="none" w:sz="0" w:space="0" w:color="auto"/>
      </w:divBdr>
    </w:div>
    <w:div w:id="416172572">
      <w:bodyDiv w:val="1"/>
      <w:marLeft w:val="0"/>
      <w:marRight w:val="0"/>
      <w:marTop w:val="0"/>
      <w:marBottom w:val="0"/>
      <w:divBdr>
        <w:top w:val="none" w:sz="0" w:space="0" w:color="auto"/>
        <w:left w:val="none" w:sz="0" w:space="0" w:color="auto"/>
        <w:bottom w:val="none" w:sz="0" w:space="0" w:color="auto"/>
        <w:right w:val="none" w:sz="0" w:space="0" w:color="auto"/>
      </w:divBdr>
    </w:div>
    <w:div w:id="568156103">
      <w:bodyDiv w:val="1"/>
      <w:marLeft w:val="0"/>
      <w:marRight w:val="0"/>
      <w:marTop w:val="0"/>
      <w:marBottom w:val="0"/>
      <w:divBdr>
        <w:top w:val="none" w:sz="0" w:space="0" w:color="auto"/>
        <w:left w:val="none" w:sz="0" w:space="0" w:color="auto"/>
        <w:bottom w:val="none" w:sz="0" w:space="0" w:color="auto"/>
        <w:right w:val="none" w:sz="0" w:space="0" w:color="auto"/>
      </w:divBdr>
    </w:div>
    <w:div w:id="598172753">
      <w:bodyDiv w:val="1"/>
      <w:marLeft w:val="0"/>
      <w:marRight w:val="0"/>
      <w:marTop w:val="0"/>
      <w:marBottom w:val="0"/>
      <w:divBdr>
        <w:top w:val="none" w:sz="0" w:space="0" w:color="auto"/>
        <w:left w:val="none" w:sz="0" w:space="0" w:color="auto"/>
        <w:bottom w:val="none" w:sz="0" w:space="0" w:color="auto"/>
        <w:right w:val="none" w:sz="0" w:space="0" w:color="auto"/>
      </w:divBdr>
    </w:div>
    <w:div w:id="615793470">
      <w:bodyDiv w:val="1"/>
      <w:marLeft w:val="0"/>
      <w:marRight w:val="0"/>
      <w:marTop w:val="0"/>
      <w:marBottom w:val="0"/>
      <w:divBdr>
        <w:top w:val="none" w:sz="0" w:space="0" w:color="auto"/>
        <w:left w:val="none" w:sz="0" w:space="0" w:color="auto"/>
        <w:bottom w:val="none" w:sz="0" w:space="0" w:color="auto"/>
        <w:right w:val="none" w:sz="0" w:space="0" w:color="auto"/>
      </w:divBdr>
    </w:div>
    <w:div w:id="646204334">
      <w:bodyDiv w:val="1"/>
      <w:marLeft w:val="0"/>
      <w:marRight w:val="0"/>
      <w:marTop w:val="0"/>
      <w:marBottom w:val="0"/>
      <w:divBdr>
        <w:top w:val="none" w:sz="0" w:space="0" w:color="auto"/>
        <w:left w:val="none" w:sz="0" w:space="0" w:color="auto"/>
        <w:bottom w:val="none" w:sz="0" w:space="0" w:color="auto"/>
        <w:right w:val="none" w:sz="0" w:space="0" w:color="auto"/>
      </w:divBdr>
    </w:div>
    <w:div w:id="712073625">
      <w:bodyDiv w:val="1"/>
      <w:marLeft w:val="0"/>
      <w:marRight w:val="0"/>
      <w:marTop w:val="0"/>
      <w:marBottom w:val="0"/>
      <w:divBdr>
        <w:top w:val="none" w:sz="0" w:space="0" w:color="auto"/>
        <w:left w:val="none" w:sz="0" w:space="0" w:color="auto"/>
        <w:bottom w:val="none" w:sz="0" w:space="0" w:color="auto"/>
        <w:right w:val="none" w:sz="0" w:space="0" w:color="auto"/>
      </w:divBdr>
    </w:div>
    <w:div w:id="789666289">
      <w:bodyDiv w:val="1"/>
      <w:marLeft w:val="0"/>
      <w:marRight w:val="0"/>
      <w:marTop w:val="0"/>
      <w:marBottom w:val="0"/>
      <w:divBdr>
        <w:top w:val="none" w:sz="0" w:space="0" w:color="auto"/>
        <w:left w:val="none" w:sz="0" w:space="0" w:color="auto"/>
        <w:bottom w:val="none" w:sz="0" w:space="0" w:color="auto"/>
        <w:right w:val="none" w:sz="0" w:space="0" w:color="auto"/>
      </w:divBdr>
    </w:div>
    <w:div w:id="903873531">
      <w:bodyDiv w:val="1"/>
      <w:marLeft w:val="0"/>
      <w:marRight w:val="0"/>
      <w:marTop w:val="0"/>
      <w:marBottom w:val="0"/>
      <w:divBdr>
        <w:top w:val="none" w:sz="0" w:space="0" w:color="auto"/>
        <w:left w:val="none" w:sz="0" w:space="0" w:color="auto"/>
        <w:bottom w:val="none" w:sz="0" w:space="0" w:color="auto"/>
        <w:right w:val="none" w:sz="0" w:space="0" w:color="auto"/>
      </w:divBdr>
    </w:div>
    <w:div w:id="1009067980">
      <w:bodyDiv w:val="1"/>
      <w:marLeft w:val="0"/>
      <w:marRight w:val="0"/>
      <w:marTop w:val="0"/>
      <w:marBottom w:val="0"/>
      <w:divBdr>
        <w:top w:val="none" w:sz="0" w:space="0" w:color="auto"/>
        <w:left w:val="none" w:sz="0" w:space="0" w:color="auto"/>
        <w:bottom w:val="none" w:sz="0" w:space="0" w:color="auto"/>
        <w:right w:val="none" w:sz="0" w:space="0" w:color="auto"/>
      </w:divBdr>
    </w:div>
    <w:div w:id="1019232899">
      <w:bodyDiv w:val="1"/>
      <w:marLeft w:val="0"/>
      <w:marRight w:val="0"/>
      <w:marTop w:val="0"/>
      <w:marBottom w:val="0"/>
      <w:divBdr>
        <w:top w:val="none" w:sz="0" w:space="0" w:color="auto"/>
        <w:left w:val="none" w:sz="0" w:space="0" w:color="auto"/>
        <w:bottom w:val="none" w:sz="0" w:space="0" w:color="auto"/>
        <w:right w:val="none" w:sz="0" w:space="0" w:color="auto"/>
      </w:divBdr>
    </w:div>
    <w:div w:id="1151483165">
      <w:bodyDiv w:val="1"/>
      <w:marLeft w:val="0"/>
      <w:marRight w:val="0"/>
      <w:marTop w:val="0"/>
      <w:marBottom w:val="0"/>
      <w:divBdr>
        <w:top w:val="none" w:sz="0" w:space="0" w:color="auto"/>
        <w:left w:val="none" w:sz="0" w:space="0" w:color="auto"/>
        <w:bottom w:val="none" w:sz="0" w:space="0" w:color="auto"/>
        <w:right w:val="none" w:sz="0" w:space="0" w:color="auto"/>
      </w:divBdr>
      <w:divsChild>
        <w:div w:id="82849003">
          <w:marLeft w:val="0"/>
          <w:marRight w:val="0"/>
          <w:marTop w:val="0"/>
          <w:marBottom w:val="0"/>
          <w:divBdr>
            <w:top w:val="single" w:sz="2" w:space="0" w:color="E5E7EB"/>
            <w:left w:val="single" w:sz="2" w:space="0" w:color="E5E7EB"/>
            <w:bottom w:val="single" w:sz="2" w:space="0" w:color="E5E7EB"/>
            <w:right w:val="single" w:sz="2" w:space="0" w:color="E5E7EB"/>
          </w:divBdr>
        </w:div>
        <w:div w:id="358630086">
          <w:marLeft w:val="0"/>
          <w:marRight w:val="0"/>
          <w:marTop w:val="0"/>
          <w:marBottom w:val="0"/>
          <w:divBdr>
            <w:top w:val="single" w:sz="2" w:space="0" w:color="E5E7EB"/>
            <w:left w:val="single" w:sz="2" w:space="0" w:color="E5E7EB"/>
            <w:bottom w:val="single" w:sz="2" w:space="0" w:color="E5E7EB"/>
            <w:right w:val="single" w:sz="2" w:space="0" w:color="E5E7EB"/>
          </w:divBdr>
        </w:div>
        <w:div w:id="3906894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4802342">
      <w:bodyDiv w:val="1"/>
      <w:marLeft w:val="0"/>
      <w:marRight w:val="0"/>
      <w:marTop w:val="0"/>
      <w:marBottom w:val="0"/>
      <w:divBdr>
        <w:top w:val="none" w:sz="0" w:space="0" w:color="auto"/>
        <w:left w:val="none" w:sz="0" w:space="0" w:color="auto"/>
        <w:bottom w:val="none" w:sz="0" w:space="0" w:color="auto"/>
        <w:right w:val="none" w:sz="0" w:space="0" w:color="auto"/>
      </w:divBdr>
    </w:div>
    <w:div w:id="1376586213">
      <w:bodyDiv w:val="1"/>
      <w:marLeft w:val="0"/>
      <w:marRight w:val="0"/>
      <w:marTop w:val="0"/>
      <w:marBottom w:val="0"/>
      <w:divBdr>
        <w:top w:val="none" w:sz="0" w:space="0" w:color="auto"/>
        <w:left w:val="none" w:sz="0" w:space="0" w:color="auto"/>
        <w:bottom w:val="none" w:sz="0" w:space="0" w:color="auto"/>
        <w:right w:val="none" w:sz="0" w:space="0" w:color="auto"/>
      </w:divBdr>
    </w:div>
    <w:div w:id="1407262735">
      <w:bodyDiv w:val="1"/>
      <w:marLeft w:val="0"/>
      <w:marRight w:val="0"/>
      <w:marTop w:val="0"/>
      <w:marBottom w:val="0"/>
      <w:divBdr>
        <w:top w:val="none" w:sz="0" w:space="0" w:color="auto"/>
        <w:left w:val="none" w:sz="0" w:space="0" w:color="auto"/>
        <w:bottom w:val="none" w:sz="0" w:space="0" w:color="auto"/>
        <w:right w:val="none" w:sz="0" w:space="0" w:color="auto"/>
      </w:divBdr>
    </w:div>
    <w:div w:id="1420373346">
      <w:bodyDiv w:val="1"/>
      <w:marLeft w:val="0"/>
      <w:marRight w:val="0"/>
      <w:marTop w:val="0"/>
      <w:marBottom w:val="0"/>
      <w:divBdr>
        <w:top w:val="none" w:sz="0" w:space="0" w:color="auto"/>
        <w:left w:val="none" w:sz="0" w:space="0" w:color="auto"/>
        <w:bottom w:val="none" w:sz="0" w:space="0" w:color="auto"/>
        <w:right w:val="none" w:sz="0" w:space="0" w:color="auto"/>
      </w:divBdr>
    </w:div>
    <w:div w:id="1506162648">
      <w:bodyDiv w:val="1"/>
      <w:marLeft w:val="0"/>
      <w:marRight w:val="0"/>
      <w:marTop w:val="0"/>
      <w:marBottom w:val="0"/>
      <w:divBdr>
        <w:top w:val="none" w:sz="0" w:space="0" w:color="auto"/>
        <w:left w:val="none" w:sz="0" w:space="0" w:color="auto"/>
        <w:bottom w:val="none" w:sz="0" w:space="0" w:color="auto"/>
        <w:right w:val="none" w:sz="0" w:space="0" w:color="auto"/>
      </w:divBdr>
    </w:div>
    <w:div w:id="1864322035">
      <w:bodyDiv w:val="1"/>
      <w:marLeft w:val="0"/>
      <w:marRight w:val="0"/>
      <w:marTop w:val="0"/>
      <w:marBottom w:val="0"/>
      <w:divBdr>
        <w:top w:val="none" w:sz="0" w:space="0" w:color="auto"/>
        <w:left w:val="none" w:sz="0" w:space="0" w:color="auto"/>
        <w:bottom w:val="none" w:sz="0" w:space="0" w:color="auto"/>
        <w:right w:val="none" w:sz="0" w:space="0" w:color="auto"/>
      </w:divBdr>
    </w:div>
    <w:div w:id="1920482834">
      <w:bodyDiv w:val="1"/>
      <w:marLeft w:val="0"/>
      <w:marRight w:val="0"/>
      <w:marTop w:val="0"/>
      <w:marBottom w:val="0"/>
      <w:divBdr>
        <w:top w:val="none" w:sz="0" w:space="0" w:color="auto"/>
        <w:left w:val="none" w:sz="0" w:space="0" w:color="auto"/>
        <w:bottom w:val="none" w:sz="0" w:space="0" w:color="auto"/>
        <w:right w:val="none" w:sz="0" w:space="0" w:color="auto"/>
      </w:divBdr>
    </w:div>
    <w:div w:id="20069314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rancecompetences.fr/recherche/rncp/39643/"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francecompetences.fr/recherche/rncp/39680/" TargetMode="External"/><Relationship Id="rId11" Type="http://schemas.openxmlformats.org/officeDocument/2006/relationships/hyperlink" Target="https://www.francecompetences.fr/recherche/rncp/37676/" TargetMode="External"/><Relationship Id="rId12" Type="http://schemas.openxmlformats.org/officeDocument/2006/relationships/hyperlink" Target="https://www.francecompetences.fr/recherche/rncp/37679/" TargetMode="External"/><Relationship Id="rId13" Type="http://schemas.openxmlformats.org/officeDocument/2006/relationships/hyperlink" Target="https://www.francecompetences.fr/recherche/rncp/37675/" TargetMode="External"/><Relationship Id="rId14" Type="http://schemas.openxmlformats.org/officeDocument/2006/relationships/hyperlink" Target="https://www.francecompetences.fr/recherche/rncp/37678/" TargetMode="External"/><Relationship Id="rId15" Type="http://schemas.openxmlformats.org/officeDocument/2006/relationships/hyperlink" Target="https://www.francecompetences.fr/recherche/rncp/36836/" TargetMode="External"/><Relationship Id="rId16" Type="http://schemas.openxmlformats.org/officeDocument/2006/relationships/hyperlink" Target="https://www.francecompetences.fr/recherche/rncp/36838/" TargetMode="External"/><Relationship Id="rId17" Type="http://schemas.openxmlformats.org/officeDocument/2006/relationships/image" Target="media/image3.png"/><Relationship Id="rId18" Type="http://schemas.openxmlformats.org/officeDocument/2006/relationships/hyperlink" Target="mailto:jupetitgats@gmail.com"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2.JPG"/><Relationship Id="rId8" Type="http://schemas.openxmlformats.org/officeDocument/2006/relationships/hyperlink" Target="https://www.francecompetences.fr/recherche/rncp/3600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3845</Words>
  <Characters>21152</Characters>
  <Application>Microsoft Macintosh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2026-02-06T13:14:00Z</dcterms:created>
  <dcterms:modified xsi:type="dcterms:W3CDTF">2026-02-06T13:14:00Z</dcterms:modified>
</cp:coreProperties>
</file>